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54" w:type="dxa"/>
        <w:tblInd w:w="-2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76"/>
        <w:gridCol w:w="6568"/>
        <w:gridCol w:w="10"/>
      </w:tblGrid>
      <w:tr w:rsidR="007275CC" w14:paraId="07DAA3B2" w14:textId="77777777" w:rsidTr="001714F5">
        <w:trPr>
          <w:trHeight w:val="429"/>
        </w:trPr>
        <w:tc>
          <w:tcPr>
            <w:tcW w:w="9754" w:type="dxa"/>
            <w:gridSpan w:val="3"/>
            <w:shd w:val="clear" w:color="auto" w:fill="D9D9D9" w:themeFill="background1" w:themeFillShade="D9"/>
            <w:vAlign w:val="center"/>
          </w:tcPr>
          <w:p w14:paraId="6861B7F2" w14:textId="77777777" w:rsidR="007275CC" w:rsidRPr="007275CC" w:rsidRDefault="007275CC" w:rsidP="003F56CA">
            <w:pPr>
              <w:jc w:val="center"/>
              <w:rPr>
                <w:b/>
                <w:sz w:val="24"/>
                <w:szCs w:val="24"/>
              </w:rPr>
            </w:pPr>
            <w:r>
              <w:rPr>
                <w:b/>
                <w:sz w:val="24"/>
                <w:szCs w:val="24"/>
              </w:rPr>
              <w:t>JOB DETAILS</w:t>
            </w:r>
          </w:p>
        </w:tc>
      </w:tr>
      <w:tr w:rsidR="007275CC" w14:paraId="1961BCFA" w14:textId="77777777" w:rsidTr="001714F5">
        <w:trPr>
          <w:trHeight w:val="313"/>
        </w:trPr>
        <w:tc>
          <w:tcPr>
            <w:tcW w:w="3176" w:type="dxa"/>
            <w:vAlign w:val="bottom"/>
          </w:tcPr>
          <w:p w14:paraId="69C6A2E7" w14:textId="77777777" w:rsidR="007275CC" w:rsidRPr="00EE3D8F" w:rsidRDefault="007275CC" w:rsidP="00B22BBC">
            <w:pPr>
              <w:rPr>
                <w:rFonts w:cstheme="minorHAnsi"/>
                <w:bCs/>
              </w:rPr>
            </w:pPr>
            <w:r w:rsidRPr="00EE3D8F">
              <w:rPr>
                <w:rFonts w:cstheme="minorHAnsi"/>
                <w:bCs/>
              </w:rPr>
              <w:t>Position Title</w:t>
            </w:r>
          </w:p>
        </w:tc>
        <w:tc>
          <w:tcPr>
            <w:tcW w:w="6578" w:type="dxa"/>
            <w:gridSpan w:val="2"/>
            <w:vAlign w:val="bottom"/>
          </w:tcPr>
          <w:p w14:paraId="04645D73" w14:textId="4E224746" w:rsidR="007275CC" w:rsidRPr="00A47A21" w:rsidRDefault="002A2356" w:rsidP="00DB5137">
            <w:pPr>
              <w:rPr>
                <w:rFonts w:cstheme="minorHAnsi"/>
                <w:b/>
              </w:rPr>
            </w:pPr>
            <w:r>
              <w:rPr>
                <w:rFonts w:cstheme="minorHAnsi"/>
                <w:b/>
              </w:rPr>
              <w:t>Manager - Commercial</w:t>
            </w:r>
          </w:p>
        </w:tc>
      </w:tr>
      <w:tr w:rsidR="007275CC" w14:paraId="666359A4" w14:textId="77777777" w:rsidTr="001714F5">
        <w:trPr>
          <w:trHeight w:val="297"/>
        </w:trPr>
        <w:tc>
          <w:tcPr>
            <w:tcW w:w="3176" w:type="dxa"/>
            <w:vAlign w:val="bottom"/>
          </w:tcPr>
          <w:p w14:paraId="559B7F23" w14:textId="77777777" w:rsidR="007275CC" w:rsidRPr="00EE3D8F" w:rsidRDefault="007275CC" w:rsidP="00B22BBC">
            <w:pPr>
              <w:rPr>
                <w:rFonts w:cstheme="minorHAnsi"/>
                <w:bCs/>
              </w:rPr>
            </w:pPr>
            <w:r w:rsidRPr="00EE3D8F">
              <w:rPr>
                <w:rFonts w:cstheme="minorHAnsi"/>
                <w:bCs/>
              </w:rPr>
              <w:t>Reports to:</w:t>
            </w:r>
          </w:p>
        </w:tc>
        <w:tc>
          <w:tcPr>
            <w:tcW w:w="6578" w:type="dxa"/>
            <w:gridSpan w:val="2"/>
            <w:vAlign w:val="bottom"/>
          </w:tcPr>
          <w:p w14:paraId="49694405" w14:textId="372B8268" w:rsidR="007275CC" w:rsidRPr="00031902" w:rsidRDefault="002A2356" w:rsidP="00DB5137">
            <w:pPr>
              <w:rPr>
                <w:rFonts w:cs="Arial"/>
                <w:bCs/>
                <w:color w:val="000000" w:themeColor="text1"/>
              </w:rPr>
            </w:pPr>
            <w:r>
              <w:rPr>
                <w:rFonts w:cs="Arial"/>
                <w:bCs/>
                <w:color w:val="000000" w:themeColor="text1"/>
              </w:rPr>
              <w:t>Head Commercial Operations</w:t>
            </w:r>
          </w:p>
        </w:tc>
      </w:tr>
      <w:tr w:rsidR="007275CC" w14:paraId="5BF32053" w14:textId="77777777" w:rsidTr="001714F5">
        <w:trPr>
          <w:trHeight w:val="313"/>
        </w:trPr>
        <w:tc>
          <w:tcPr>
            <w:tcW w:w="3176" w:type="dxa"/>
            <w:vAlign w:val="bottom"/>
          </w:tcPr>
          <w:p w14:paraId="0C72E304" w14:textId="77777777" w:rsidR="007275CC" w:rsidRPr="00EE3D8F" w:rsidRDefault="007275CC" w:rsidP="00B22BBC">
            <w:pPr>
              <w:rPr>
                <w:rFonts w:cstheme="minorHAnsi"/>
                <w:bCs/>
              </w:rPr>
            </w:pPr>
            <w:r w:rsidRPr="00EE3D8F">
              <w:rPr>
                <w:rFonts w:cstheme="minorHAnsi"/>
                <w:bCs/>
              </w:rPr>
              <w:t>Department</w:t>
            </w:r>
          </w:p>
        </w:tc>
        <w:tc>
          <w:tcPr>
            <w:tcW w:w="6578" w:type="dxa"/>
            <w:gridSpan w:val="2"/>
            <w:vAlign w:val="bottom"/>
          </w:tcPr>
          <w:p w14:paraId="2E7BBC4A" w14:textId="066FA874" w:rsidR="007275CC" w:rsidRPr="00A47A21" w:rsidRDefault="00593B2F" w:rsidP="00B22BBC">
            <w:pPr>
              <w:rPr>
                <w:rFonts w:cstheme="minorHAnsi"/>
              </w:rPr>
            </w:pPr>
            <w:r>
              <w:rPr>
                <w:rFonts w:cstheme="minorHAnsi"/>
              </w:rPr>
              <w:t>Commercial Operations</w:t>
            </w:r>
          </w:p>
        </w:tc>
      </w:tr>
      <w:tr w:rsidR="007275CC" w14:paraId="7FDE365D" w14:textId="77777777" w:rsidTr="001714F5">
        <w:trPr>
          <w:trHeight w:val="313"/>
        </w:trPr>
        <w:tc>
          <w:tcPr>
            <w:tcW w:w="3176" w:type="dxa"/>
            <w:vAlign w:val="bottom"/>
          </w:tcPr>
          <w:p w14:paraId="192BE7E5" w14:textId="77777777" w:rsidR="007275CC" w:rsidRPr="00EE3D8F" w:rsidRDefault="007275CC" w:rsidP="00B22BBC">
            <w:pPr>
              <w:rPr>
                <w:rFonts w:cstheme="minorHAnsi"/>
                <w:bCs/>
              </w:rPr>
            </w:pPr>
            <w:r w:rsidRPr="00EE3D8F">
              <w:rPr>
                <w:rFonts w:cstheme="minorHAnsi"/>
                <w:bCs/>
              </w:rPr>
              <w:t>Function</w:t>
            </w:r>
          </w:p>
        </w:tc>
        <w:tc>
          <w:tcPr>
            <w:tcW w:w="6578" w:type="dxa"/>
            <w:gridSpan w:val="2"/>
            <w:vAlign w:val="bottom"/>
          </w:tcPr>
          <w:p w14:paraId="446C0A91" w14:textId="3EDABAE0" w:rsidR="007275CC" w:rsidRPr="00A47A21" w:rsidRDefault="00FA1D7B" w:rsidP="00B22BBC">
            <w:pPr>
              <w:rPr>
                <w:rFonts w:cstheme="minorHAnsi"/>
              </w:rPr>
            </w:pPr>
            <w:r>
              <w:rPr>
                <w:rFonts w:cstheme="minorHAnsi"/>
              </w:rPr>
              <w:t>Procurement</w:t>
            </w:r>
            <w:r w:rsidR="00593B2F">
              <w:rPr>
                <w:rFonts w:cstheme="minorHAnsi"/>
              </w:rPr>
              <w:t xml:space="preserve"> &amp; Billing</w:t>
            </w:r>
          </w:p>
        </w:tc>
      </w:tr>
      <w:tr w:rsidR="007275CC" w:rsidRPr="00FB4D2E" w14:paraId="696A9CCC" w14:textId="77777777" w:rsidTr="001714F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0" w:type="dxa"/>
          <w:trHeight w:val="477"/>
        </w:trPr>
        <w:tc>
          <w:tcPr>
            <w:tcW w:w="9744" w:type="dxa"/>
            <w:gridSpan w:val="2"/>
            <w:shd w:val="clear" w:color="auto" w:fill="D9D9D9" w:themeFill="background1" w:themeFillShade="D9"/>
            <w:vAlign w:val="center"/>
          </w:tcPr>
          <w:p w14:paraId="49FF7CFC" w14:textId="77777777" w:rsidR="007275CC" w:rsidRPr="00FB4D2E" w:rsidRDefault="007275CC" w:rsidP="003F56CA">
            <w:pPr>
              <w:jc w:val="center"/>
              <w:rPr>
                <w:b/>
                <w:sz w:val="24"/>
                <w:szCs w:val="24"/>
              </w:rPr>
            </w:pPr>
            <w:r w:rsidRPr="00FB4D2E">
              <w:rPr>
                <w:b/>
                <w:sz w:val="24"/>
                <w:szCs w:val="24"/>
              </w:rPr>
              <w:t>JOB PURPOSE</w:t>
            </w:r>
          </w:p>
        </w:tc>
      </w:tr>
      <w:tr w:rsidR="007275CC" w14:paraId="4B4924F9" w14:textId="77777777" w:rsidTr="001714F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0" w:type="dxa"/>
          <w:trHeight w:val="566"/>
        </w:trPr>
        <w:tc>
          <w:tcPr>
            <w:tcW w:w="9744" w:type="dxa"/>
            <w:gridSpan w:val="2"/>
            <w:shd w:val="clear" w:color="auto" w:fill="auto"/>
            <w:vAlign w:val="bottom"/>
          </w:tcPr>
          <w:p w14:paraId="3A0E225D" w14:textId="74189D3A" w:rsidR="00E81856" w:rsidRPr="00DB5137" w:rsidRDefault="00E81856" w:rsidP="007B5C56">
            <w:pPr>
              <w:jc w:val="both"/>
              <w:rPr>
                <w:rFonts w:cs="Arial"/>
                <w:iCs/>
                <w:color w:val="000000" w:themeColor="text1"/>
              </w:rPr>
            </w:pPr>
            <w:r>
              <w:t xml:space="preserve">Contribute to the creation and implementation </w:t>
            </w:r>
            <w:r w:rsidR="00593B2F">
              <w:t xml:space="preserve">and </w:t>
            </w:r>
            <w:r w:rsidR="0065173A">
              <w:t>running operations of the commercial operations at FSID.  This will comprise both the procurement function and billing fu</w:t>
            </w:r>
            <w:r w:rsidR="00872FB3">
              <w:t>nction</w:t>
            </w:r>
            <w:r w:rsidR="007C448A">
              <w:t>s at FSID.</w:t>
            </w:r>
          </w:p>
        </w:tc>
      </w:tr>
    </w:tbl>
    <w:p w14:paraId="42E16165" w14:textId="77777777" w:rsidR="00C70DFF" w:rsidRPr="00B134D5" w:rsidRDefault="00C70DFF" w:rsidP="007275CC">
      <w:pPr>
        <w:spacing w:after="0" w:line="240" w:lineRule="auto"/>
        <w:rPr>
          <w:sz w:val="6"/>
          <w:szCs w:val="6"/>
        </w:rPr>
      </w:pPr>
    </w:p>
    <w:tbl>
      <w:tblPr>
        <w:tblStyle w:val="TableGrid"/>
        <w:tblW w:w="9780" w:type="dxa"/>
        <w:tblInd w:w="-2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80"/>
      </w:tblGrid>
      <w:tr w:rsidR="007275CC" w:rsidRPr="007275CC" w14:paraId="0AAD9161" w14:textId="77777777" w:rsidTr="003671DC">
        <w:trPr>
          <w:trHeight w:val="418"/>
        </w:trPr>
        <w:tc>
          <w:tcPr>
            <w:tcW w:w="9780" w:type="dxa"/>
            <w:shd w:val="clear" w:color="auto" w:fill="D9D9D9" w:themeFill="background1" w:themeFillShade="D9"/>
            <w:vAlign w:val="center"/>
          </w:tcPr>
          <w:p w14:paraId="66E21787" w14:textId="77777777" w:rsidR="007275CC" w:rsidRPr="006E18AD" w:rsidRDefault="007275CC" w:rsidP="003F56CA">
            <w:pPr>
              <w:jc w:val="center"/>
              <w:rPr>
                <w:b/>
                <w:sz w:val="24"/>
                <w:szCs w:val="24"/>
              </w:rPr>
            </w:pPr>
            <w:r w:rsidRPr="006E18AD">
              <w:rPr>
                <w:b/>
                <w:sz w:val="24"/>
                <w:szCs w:val="24"/>
              </w:rPr>
              <w:t>RESPONSIBILITES</w:t>
            </w:r>
          </w:p>
        </w:tc>
      </w:tr>
      <w:tr w:rsidR="007275CC" w:rsidRPr="00124C8B" w14:paraId="7617226E" w14:textId="77777777" w:rsidTr="003671DC">
        <w:trPr>
          <w:trHeight w:val="4679"/>
        </w:trPr>
        <w:tc>
          <w:tcPr>
            <w:tcW w:w="9780" w:type="dxa"/>
            <w:vAlign w:val="bottom"/>
          </w:tcPr>
          <w:p w14:paraId="105F512C" w14:textId="008E2214" w:rsidR="00E81856" w:rsidRDefault="00872FB3" w:rsidP="00E81856">
            <w:pPr>
              <w:jc w:val="both"/>
            </w:pPr>
            <w:r>
              <w:t>The Manager-Commercial</w:t>
            </w:r>
            <w:r w:rsidR="00E81856">
              <w:t xml:space="preserve"> shall be responsible for </w:t>
            </w:r>
            <w:r w:rsidR="00CC2FF9">
              <w:t xml:space="preserve">hands on working in the procurement, billing and other commercial activities undertaken by FSID.  </w:t>
            </w:r>
            <w:proofErr w:type="gramStart"/>
            <w:r w:rsidR="00644C7C">
              <w:t>This is</w:t>
            </w:r>
            <w:proofErr w:type="gramEnd"/>
            <w:r w:rsidR="00644C7C">
              <w:t xml:space="preserve"> </w:t>
            </w:r>
            <w:proofErr w:type="gramStart"/>
            <w:r w:rsidR="00644C7C">
              <w:t>ensure</w:t>
            </w:r>
            <w:proofErr w:type="gramEnd"/>
            <w:r w:rsidR="00644C7C">
              <w:t xml:space="preserve"> that FSID has a timely and cost effective </w:t>
            </w:r>
            <w:r w:rsidR="00FC4E2F">
              <w:t xml:space="preserve">commercial operations leading to procurement of </w:t>
            </w:r>
            <w:r w:rsidR="0021001A">
              <w:t xml:space="preserve">high quality goods and services and an effective billing system leading to satisfied customers for the various FSID programs from a commercial perspective.  In this role, the Manager-Commercial </w:t>
            </w:r>
            <w:proofErr w:type="gramStart"/>
            <w:r w:rsidR="0021001A">
              <w:t xml:space="preserve">will </w:t>
            </w:r>
            <w:r w:rsidR="00E81856">
              <w:t xml:space="preserve"> </w:t>
            </w:r>
            <w:r w:rsidR="0021001A">
              <w:t>s</w:t>
            </w:r>
            <w:r w:rsidR="00E81856">
              <w:t>upport</w:t>
            </w:r>
            <w:proofErr w:type="gramEnd"/>
            <w:r w:rsidR="00E81856">
              <w:t xml:space="preserve"> the Company’s goals by ensuring that the researchers</w:t>
            </w:r>
            <w:r w:rsidR="0021001A">
              <w:t xml:space="preserve">, </w:t>
            </w:r>
            <w:r w:rsidR="00E81856">
              <w:t xml:space="preserve"> staff </w:t>
            </w:r>
            <w:r w:rsidR="0021001A">
              <w:t xml:space="preserve">and various divisions at FSID, </w:t>
            </w:r>
            <w:r w:rsidR="00E81856">
              <w:t>have the necessary materials, equipment, and services to carry out their work effectively and efficientl</w:t>
            </w:r>
            <w:r w:rsidR="005D2B21">
              <w:t xml:space="preserve">y and the various divisions of FSID </w:t>
            </w:r>
            <w:proofErr w:type="gramStart"/>
            <w:r w:rsidR="005D2B21">
              <w:t>is</w:t>
            </w:r>
            <w:proofErr w:type="gramEnd"/>
            <w:r w:rsidR="005D2B21">
              <w:t xml:space="preserve"> able to </w:t>
            </w:r>
            <w:r w:rsidR="008F07D3">
              <w:t>provide a seamless and smooth billing experience when procuring goods or services from FSID</w:t>
            </w:r>
            <w:r w:rsidR="00E81856">
              <w:t xml:space="preserve">. </w:t>
            </w:r>
            <w:r w:rsidR="00283A05">
              <w:t xml:space="preserve">In the procurement </w:t>
            </w:r>
            <w:r w:rsidR="00864134">
              <w:t xml:space="preserve">function, the </w:t>
            </w:r>
            <w:proofErr w:type="spellStart"/>
            <w:r w:rsidR="00864134">
              <w:t>Commercail</w:t>
            </w:r>
            <w:proofErr w:type="spellEnd"/>
            <w:r w:rsidR="00864134">
              <w:t xml:space="preserve"> Manager,</w:t>
            </w:r>
            <w:r w:rsidR="008F07D3">
              <w:t xml:space="preserve"> would also </w:t>
            </w:r>
            <w:r w:rsidR="00864134">
              <w:t>support</w:t>
            </w:r>
            <w:r w:rsidR="008F07D3">
              <w:t xml:space="preserve"> the Head of Commercial </w:t>
            </w:r>
            <w:r w:rsidR="00283A05">
              <w:t>Operations in m</w:t>
            </w:r>
            <w:r w:rsidR="00E81856">
              <w:t>anaging contracts including administering, negotiating, reviewing, renewing and evaluating for availability, price, term, and quality of products. Coordinating bid process and ensuring compliance with procurement policies and regulations.</w:t>
            </w:r>
            <w:r w:rsidR="00283A05">
              <w:t xml:space="preserve">  </w:t>
            </w:r>
            <w:r w:rsidR="00864134">
              <w:t xml:space="preserve">Similarly in </w:t>
            </w:r>
            <w:proofErr w:type="gramStart"/>
            <w:r w:rsidR="00864134">
              <w:t>the</w:t>
            </w:r>
            <w:proofErr w:type="gramEnd"/>
            <w:r w:rsidR="00864134">
              <w:t xml:space="preserve"> selling functions, the Commercial Manager will </w:t>
            </w:r>
            <w:proofErr w:type="spellStart"/>
            <w:r w:rsidR="00864134">
              <w:t>suppor</w:t>
            </w:r>
            <w:proofErr w:type="spellEnd"/>
            <w:r w:rsidR="00864134">
              <w:t xml:space="preserve"> the</w:t>
            </w:r>
            <w:r w:rsidR="00DC54D8">
              <w:t xml:space="preserve"> Head Commercial Operations to set up an efficient and effective billing process leading to customer satisfaction </w:t>
            </w:r>
            <w:proofErr w:type="gramStart"/>
            <w:r w:rsidR="00284F48">
              <w:t>with regard to</w:t>
            </w:r>
            <w:proofErr w:type="gramEnd"/>
            <w:r w:rsidR="00284F48">
              <w:t xml:space="preserve"> the billing and related functions at FSID.</w:t>
            </w:r>
          </w:p>
          <w:p w14:paraId="30AC2167" w14:textId="1011A7CE" w:rsidR="00CD42FC" w:rsidRPr="007B5C56" w:rsidRDefault="006F4B48" w:rsidP="00E81856">
            <w:pPr>
              <w:jc w:val="both"/>
              <w:rPr>
                <w:rFonts w:cs="Arial"/>
                <w:sz w:val="10"/>
                <w:szCs w:val="10"/>
              </w:rPr>
            </w:pPr>
            <w:r>
              <w:rPr>
                <w:rFonts w:cs="Arial"/>
              </w:rPr>
              <w:t xml:space="preserve"> </w:t>
            </w:r>
          </w:p>
          <w:p w14:paraId="24C9DF1C" w14:textId="7950ED4A" w:rsidR="00BA0970" w:rsidRDefault="00933986" w:rsidP="00F3795B">
            <w:pPr>
              <w:jc w:val="both"/>
              <w:rPr>
                <w:rFonts w:cs="Arial"/>
              </w:rPr>
            </w:pPr>
            <w:r>
              <w:rPr>
                <w:rFonts w:cs="Arial"/>
              </w:rPr>
              <w:t>The key areas of responsibility are:</w:t>
            </w:r>
          </w:p>
          <w:p w14:paraId="1F8CF900" w14:textId="77777777" w:rsidR="00BB36ED" w:rsidRPr="007B5C56" w:rsidRDefault="00BB36ED" w:rsidP="00F3795B">
            <w:pPr>
              <w:jc w:val="both"/>
              <w:rPr>
                <w:rFonts w:cs="Arial"/>
                <w:sz w:val="6"/>
                <w:szCs w:val="6"/>
              </w:rPr>
            </w:pPr>
          </w:p>
          <w:p w14:paraId="4C7B14A2" w14:textId="3A0FF6FA" w:rsidR="00BA0970" w:rsidRPr="008E143A" w:rsidRDefault="0045504E" w:rsidP="00120FE8">
            <w:pPr>
              <w:pStyle w:val="ListParagraph"/>
              <w:numPr>
                <w:ilvl w:val="0"/>
                <w:numId w:val="19"/>
              </w:numPr>
              <w:jc w:val="both"/>
              <w:rPr>
                <w:b/>
                <w:bCs/>
                <w:i/>
                <w:iCs/>
              </w:rPr>
            </w:pPr>
            <w:r>
              <w:rPr>
                <w:b/>
                <w:bCs/>
                <w:i/>
                <w:iCs/>
              </w:rPr>
              <w:t>Technical knowhow</w:t>
            </w:r>
            <w:r w:rsidR="00BA0970" w:rsidRPr="008E143A">
              <w:rPr>
                <w:b/>
                <w:bCs/>
                <w:i/>
                <w:iCs/>
              </w:rPr>
              <w:t>:</w:t>
            </w:r>
          </w:p>
          <w:p w14:paraId="72D81A43" w14:textId="77777777" w:rsidR="00545D83" w:rsidRDefault="00BB36ED" w:rsidP="00120FE8">
            <w:pPr>
              <w:pStyle w:val="ListParagraph"/>
              <w:numPr>
                <w:ilvl w:val="1"/>
                <w:numId w:val="19"/>
              </w:numPr>
              <w:jc w:val="both"/>
            </w:pPr>
            <w:r>
              <w:t>Develop and maintain strong market knowledge for current scientific trends, vendor capabilities and changes within the scientific landscape related</w:t>
            </w:r>
            <w:r w:rsidR="00545D83">
              <w:t xml:space="preserve"> </w:t>
            </w:r>
            <w:r>
              <w:t>to</w:t>
            </w:r>
            <w:r w:rsidR="00545D83">
              <w:t xml:space="preserve"> </w:t>
            </w:r>
            <w:r>
              <w:t>equipment</w:t>
            </w:r>
            <w:r w:rsidR="00545D83">
              <w:t xml:space="preserve"> suppliers</w:t>
            </w:r>
            <w:r>
              <w:t>, lab</w:t>
            </w:r>
            <w:r w:rsidR="00545D83">
              <w:t>oratory</w:t>
            </w:r>
            <w:r>
              <w:t xml:space="preserve"> suppliers, </w:t>
            </w:r>
            <w:r w:rsidR="00545D83">
              <w:t>IT solution providers, and other goods and services vendors.</w:t>
            </w:r>
          </w:p>
          <w:p w14:paraId="5DC10309" w14:textId="33630B35" w:rsidR="0045504E" w:rsidRDefault="00545D83" w:rsidP="00120FE8">
            <w:pPr>
              <w:pStyle w:val="ListParagraph"/>
              <w:numPr>
                <w:ilvl w:val="1"/>
                <w:numId w:val="19"/>
              </w:numPr>
              <w:tabs>
                <w:tab w:val="left" w:pos="1059"/>
              </w:tabs>
              <w:jc w:val="both"/>
            </w:pPr>
            <w:r>
              <w:t xml:space="preserve">Apply advanced sourcing methodologies to prepare, develop, and establish procurement strategies/contracts through consultation with </w:t>
            </w:r>
            <w:r w:rsidR="0045504E">
              <w:t>the PIs, project teams and d</w:t>
            </w:r>
            <w:r>
              <w:t xml:space="preserve">epartmental end-users. </w:t>
            </w:r>
          </w:p>
          <w:p w14:paraId="514305BF" w14:textId="708E37CE" w:rsidR="00606067" w:rsidRDefault="00606067" w:rsidP="00120FE8">
            <w:pPr>
              <w:pStyle w:val="ListParagraph"/>
              <w:numPr>
                <w:ilvl w:val="1"/>
                <w:numId w:val="19"/>
              </w:numPr>
              <w:tabs>
                <w:tab w:val="left" w:pos="1059"/>
              </w:tabs>
              <w:jc w:val="both"/>
            </w:pPr>
            <w:r>
              <w:t>Awareness of IP rights to avoid procuring infringing items</w:t>
            </w:r>
            <w:r w:rsidR="00663112">
              <w:t xml:space="preserve"> and ensuring compliance with funding requirements</w:t>
            </w:r>
            <w:r>
              <w:t>.</w:t>
            </w:r>
          </w:p>
          <w:p w14:paraId="4D2915E5" w14:textId="66E7089E" w:rsidR="0053022B" w:rsidRDefault="0053022B" w:rsidP="00120FE8">
            <w:pPr>
              <w:pStyle w:val="ListParagraph"/>
              <w:numPr>
                <w:ilvl w:val="1"/>
                <w:numId w:val="19"/>
              </w:numPr>
              <w:tabs>
                <w:tab w:val="left" w:pos="1059"/>
              </w:tabs>
              <w:jc w:val="both"/>
            </w:pPr>
            <w:r>
              <w:t xml:space="preserve">Exposure to customs regulations, classifications, clearance requirements and liaison with the clearing agent to ensure </w:t>
            </w:r>
            <w:r w:rsidR="002D7C8E" w:rsidRPr="002D7C8E">
              <w:t>that goods clear ports without disruption or delay at minimal costs</w:t>
            </w:r>
            <w:r w:rsidR="002D7C8E">
              <w:t>.</w:t>
            </w:r>
            <w:r>
              <w:t xml:space="preserve"> </w:t>
            </w:r>
          </w:p>
          <w:p w14:paraId="68A096F1" w14:textId="651059D9" w:rsidR="007E049B" w:rsidRPr="00853460" w:rsidRDefault="001775BE" w:rsidP="00120FE8">
            <w:pPr>
              <w:pStyle w:val="ListParagraph"/>
              <w:numPr>
                <w:ilvl w:val="1"/>
                <w:numId w:val="19"/>
              </w:numPr>
              <w:tabs>
                <w:tab w:val="left" w:pos="1059"/>
              </w:tabs>
              <w:jc w:val="both"/>
            </w:pPr>
            <w:r>
              <w:t>Hands on e</w:t>
            </w:r>
            <w:r w:rsidR="007E049B" w:rsidRPr="00853460">
              <w:t xml:space="preserve">xperience </w:t>
            </w:r>
            <w:r w:rsidR="000B51C4" w:rsidRPr="00853460">
              <w:t xml:space="preserve">in handling procurement </w:t>
            </w:r>
            <w:r w:rsidR="008872AF" w:rsidRPr="00853460">
              <w:t>activities</w:t>
            </w:r>
            <w:r w:rsidR="000B51C4" w:rsidRPr="00853460">
              <w:t xml:space="preserve"> </w:t>
            </w:r>
            <w:r w:rsidR="008872AF" w:rsidRPr="00853460">
              <w:t xml:space="preserve">as mandated by </w:t>
            </w:r>
            <w:r w:rsidR="007E049B" w:rsidRPr="00853460">
              <w:t xml:space="preserve">the </w:t>
            </w:r>
            <w:r w:rsidR="00B0017B" w:rsidRPr="00853460">
              <w:t xml:space="preserve">General Financial </w:t>
            </w:r>
            <w:r w:rsidR="000B51C4" w:rsidRPr="00853460">
              <w:t xml:space="preserve">Rules </w:t>
            </w:r>
            <w:r w:rsidR="008872AF" w:rsidRPr="00853460">
              <w:t xml:space="preserve">published by </w:t>
            </w:r>
            <w:r w:rsidR="00984E56" w:rsidRPr="00853460">
              <w:t>Government of India, Ministry of Finance, Department of Expenditure</w:t>
            </w:r>
            <w:r>
              <w:t xml:space="preserve"> and the related digital portals like GEMs, CPP, </w:t>
            </w:r>
            <w:r w:rsidR="00D434A8">
              <w:t>DGFT Portal, etc.</w:t>
            </w:r>
          </w:p>
          <w:p w14:paraId="57335BDC" w14:textId="240FE7C0" w:rsidR="0039361A" w:rsidRPr="00853460" w:rsidRDefault="0039361A" w:rsidP="00120FE8">
            <w:pPr>
              <w:pStyle w:val="ListParagraph"/>
              <w:numPr>
                <w:ilvl w:val="1"/>
                <w:numId w:val="19"/>
              </w:numPr>
              <w:tabs>
                <w:tab w:val="left" w:pos="1059"/>
              </w:tabs>
              <w:jc w:val="both"/>
            </w:pPr>
            <w:r w:rsidRPr="00853460">
              <w:t xml:space="preserve">Experience in handling </w:t>
            </w:r>
            <w:r w:rsidR="00193E84" w:rsidRPr="00853460">
              <w:t xml:space="preserve">billing functions and familiarity with GST, TDS and other provisions relevant to generation of invoices for goods and services </w:t>
            </w:r>
            <w:r w:rsidR="00EC290A" w:rsidRPr="00853460">
              <w:t>being delivered to FSID’s customers.</w:t>
            </w:r>
          </w:p>
          <w:p w14:paraId="509E6BD3" w14:textId="77777777" w:rsidR="0045504E" w:rsidRPr="007B5C56" w:rsidRDefault="0045504E" w:rsidP="00E01D87">
            <w:pPr>
              <w:pStyle w:val="ListParagraph"/>
              <w:ind w:left="1059" w:hanging="270"/>
              <w:rPr>
                <w:sz w:val="14"/>
                <w:szCs w:val="14"/>
              </w:rPr>
            </w:pPr>
          </w:p>
          <w:p w14:paraId="5B9CE4BC" w14:textId="65AFB435" w:rsidR="00BA0970" w:rsidRPr="008E143A" w:rsidRDefault="00E01D87" w:rsidP="00120FE8">
            <w:pPr>
              <w:pStyle w:val="ListParagraph"/>
              <w:numPr>
                <w:ilvl w:val="0"/>
                <w:numId w:val="19"/>
              </w:numPr>
              <w:jc w:val="both"/>
              <w:rPr>
                <w:b/>
                <w:bCs/>
                <w:i/>
                <w:iCs/>
              </w:rPr>
            </w:pPr>
            <w:r>
              <w:rPr>
                <w:b/>
                <w:bCs/>
                <w:i/>
                <w:iCs/>
              </w:rPr>
              <w:t>Vendor relationship</w:t>
            </w:r>
            <w:r w:rsidR="00A4581E">
              <w:rPr>
                <w:b/>
                <w:bCs/>
                <w:i/>
                <w:iCs/>
              </w:rPr>
              <w:t xml:space="preserve"> management</w:t>
            </w:r>
            <w:r w:rsidR="00BA0970" w:rsidRPr="008E143A">
              <w:rPr>
                <w:b/>
                <w:bCs/>
                <w:i/>
                <w:iCs/>
              </w:rPr>
              <w:t>:</w:t>
            </w:r>
          </w:p>
          <w:p w14:paraId="08508354" w14:textId="77777777" w:rsidR="00D5550F" w:rsidRDefault="00D5550F" w:rsidP="00120FE8">
            <w:pPr>
              <w:pStyle w:val="ListParagraph"/>
              <w:numPr>
                <w:ilvl w:val="1"/>
                <w:numId w:val="19"/>
              </w:numPr>
              <w:jc w:val="both"/>
            </w:pPr>
            <w:r>
              <w:lastRenderedPageBreak/>
              <w:t>Research and identify qualified vendors who can provide the required goods and services at competitive prices</w:t>
            </w:r>
          </w:p>
          <w:p w14:paraId="01CEE43E" w14:textId="46C4D5F2" w:rsidR="00BA0970" w:rsidRDefault="002C02E2" w:rsidP="00120FE8">
            <w:pPr>
              <w:pStyle w:val="ListParagraph"/>
              <w:numPr>
                <w:ilvl w:val="1"/>
                <w:numId w:val="19"/>
              </w:numPr>
              <w:jc w:val="both"/>
            </w:pPr>
            <w:r>
              <w:t xml:space="preserve">Manage relationships with suppliers and select and develop new suppliers. </w:t>
            </w:r>
          </w:p>
          <w:p w14:paraId="444EB59E" w14:textId="5CBB058E" w:rsidR="002C02E2" w:rsidRDefault="002C02E2" w:rsidP="00120FE8">
            <w:pPr>
              <w:pStyle w:val="ListParagraph"/>
              <w:numPr>
                <w:ilvl w:val="1"/>
                <w:numId w:val="19"/>
              </w:numPr>
              <w:jc w:val="both"/>
            </w:pPr>
            <w:r>
              <w:t>Identify and mitigate potential risks associated with procurement, such as supply chain disruptions, product quality issues, or vendor performance problems.</w:t>
            </w:r>
          </w:p>
          <w:p w14:paraId="1004E4D6" w14:textId="77777777" w:rsidR="00520AD6" w:rsidRPr="007B5C56" w:rsidRDefault="00520AD6" w:rsidP="00520AD6">
            <w:pPr>
              <w:jc w:val="both"/>
              <w:rPr>
                <w:b/>
                <w:bCs/>
                <w:i/>
                <w:iCs/>
                <w:sz w:val="2"/>
                <w:szCs w:val="2"/>
              </w:rPr>
            </w:pPr>
          </w:p>
          <w:p w14:paraId="1EDA6E51" w14:textId="77777777" w:rsidR="00904B06" w:rsidRDefault="00904B06" w:rsidP="00520AD6">
            <w:pPr>
              <w:jc w:val="both"/>
              <w:rPr>
                <w:b/>
                <w:bCs/>
                <w:i/>
                <w:iCs/>
              </w:rPr>
            </w:pPr>
          </w:p>
          <w:p w14:paraId="365B55CB" w14:textId="77777777" w:rsidR="00904B06" w:rsidRPr="00520AD6" w:rsidRDefault="00904B06" w:rsidP="00520AD6">
            <w:pPr>
              <w:jc w:val="both"/>
              <w:rPr>
                <w:b/>
                <w:bCs/>
                <w:i/>
                <w:iCs/>
              </w:rPr>
            </w:pPr>
          </w:p>
          <w:p w14:paraId="0676BF34" w14:textId="34A99F16" w:rsidR="00520AD6" w:rsidRDefault="00663112" w:rsidP="00120FE8">
            <w:pPr>
              <w:pStyle w:val="ListParagraph"/>
              <w:numPr>
                <w:ilvl w:val="0"/>
                <w:numId w:val="19"/>
              </w:numPr>
              <w:jc w:val="both"/>
              <w:rPr>
                <w:b/>
                <w:bCs/>
                <w:i/>
                <w:iCs/>
              </w:rPr>
            </w:pPr>
            <w:r>
              <w:rPr>
                <w:b/>
                <w:bCs/>
                <w:i/>
                <w:iCs/>
              </w:rPr>
              <w:t xml:space="preserve">Budget </w:t>
            </w:r>
            <w:r w:rsidR="007B5C56">
              <w:rPr>
                <w:b/>
                <w:bCs/>
                <w:i/>
                <w:iCs/>
              </w:rPr>
              <w:t xml:space="preserve">analysis and </w:t>
            </w:r>
            <w:r>
              <w:rPr>
                <w:b/>
                <w:bCs/>
                <w:i/>
                <w:iCs/>
              </w:rPr>
              <w:t>management</w:t>
            </w:r>
            <w:r w:rsidR="00520AD6" w:rsidRPr="00520AD6">
              <w:rPr>
                <w:b/>
                <w:bCs/>
                <w:i/>
                <w:iCs/>
              </w:rPr>
              <w:t>:</w:t>
            </w:r>
          </w:p>
          <w:p w14:paraId="00964D91" w14:textId="02C5036C" w:rsidR="007B5C56" w:rsidRPr="007B5C56" w:rsidRDefault="007B5C56" w:rsidP="00120FE8">
            <w:pPr>
              <w:pStyle w:val="ListParagraph"/>
              <w:numPr>
                <w:ilvl w:val="1"/>
                <w:numId w:val="19"/>
              </w:numPr>
              <w:jc w:val="both"/>
            </w:pPr>
            <w:r w:rsidRPr="007B5C56">
              <w:t xml:space="preserve">Working with </w:t>
            </w:r>
            <w:r>
              <w:t xml:space="preserve">PIs to </w:t>
            </w:r>
            <w:r w:rsidRPr="007B5C56">
              <w:t>analyze historical procurement data and understand upcoming research needs to create realistic budget forecasts.</w:t>
            </w:r>
          </w:p>
          <w:p w14:paraId="558E63A2" w14:textId="4329116F" w:rsidR="00D5550F" w:rsidRDefault="007B5C56" w:rsidP="00120FE8">
            <w:pPr>
              <w:pStyle w:val="ListParagraph"/>
              <w:numPr>
                <w:ilvl w:val="1"/>
                <w:numId w:val="19"/>
              </w:numPr>
              <w:jc w:val="both"/>
            </w:pPr>
            <w:r>
              <w:t>Monitor and control procurement budgets to ensure spending aligns with the organization’s financial goals.</w:t>
            </w:r>
          </w:p>
          <w:p w14:paraId="3DB72433" w14:textId="2CEBE839" w:rsidR="00120FE8" w:rsidRDefault="00120FE8" w:rsidP="008A412F">
            <w:pPr>
              <w:pStyle w:val="ListParagraph"/>
              <w:numPr>
                <w:ilvl w:val="1"/>
                <w:numId w:val="19"/>
              </w:numPr>
              <w:jc w:val="both"/>
            </w:pPr>
            <w:r>
              <w:t>Establish key performance indicators (KPIs) to measure the effectiveness of procurement activities.</w:t>
            </w:r>
          </w:p>
          <w:p w14:paraId="67D477D6" w14:textId="621DFDC0" w:rsidR="00E3198B" w:rsidRDefault="00E3198B" w:rsidP="008A412F">
            <w:pPr>
              <w:pStyle w:val="ListParagraph"/>
              <w:numPr>
                <w:ilvl w:val="1"/>
                <w:numId w:val="19"/>
              </w:numPr>
              <w:jc w:val="both"/>
            </w:pPr>
            <w:r w:rsidRPr="00E3198B">
              <w:t>Prepare and present regular reports on procurement performance to senior management</w:t>
            </w:r>
            <w:r>
              <w:t>.</w:t>
            </w:r>
          </w:p>
          <w:p w14:paraId="2CD9A1CC" w14:textId="77777777" w:rsidR="007B5C56" w:rsidRPr="00D5550F" w:rsidRDefault="007B5C56" w:rsidP="007B5C56">
            <w:pPr>
              <w:pStyle w:val="ListParagraph"/>
              <w:ind w:left="1059"/>
              <w:jc w:val="both"/>
            </w:pPr>
          </w:p>
          <w:p w14:paraId="318FB153" w14:textId="140FB9B7" w:rsidR="00581F4A" w:rsidRDefault="00581F4A" w:rsidP="00120FE8">
            <w:pPr>
              <w:pStyle w:val="ListParagraph"/>
              <w:numPr>
                <w:ilvl w:val="0"/>
                <w:numId w:val="19"/>
              </w:numPr>
              <w:spacing w:after="200" w:line="276" w:lineRule="auto"/>
              <w:jc w:val="both"/>
              <w:rPr>
                <w:b/>
                <w:bCs/>
                <w:i/>
                <w:iCs/>
              </w:rPr>
            </w:pPr>
            <w:r>
              <w:rPr>
                <w:b/>
                <w:bCs/>
                <w:i/>
                <w:iCs/>
              </w:rPr>
              <w:t xml:space="preserve">Policy development and </w:t>
            </w:r>
            <w:r w:rsidR="00A4581E">
              <w:rPr>
                <w:b/>
                <w:bCs/>
                <w:i/>
                <w:iCs/>
              </w:rPr>
              <w:t>management</w:t>
            </w:r>
            <w:r>
              <w:rPr>
                <w:b/>
                <w:bCs/>
                <w:i/>
                <w:iCs/>
              </w:rPr>
              <w:t>:</w:t>
            </w:r>
          </w:p>
          <w:p w14:paraId="0CCCC3FC" w14:textId="575C3F83" w:rsidR="00F54A3C" w:rsidRDefault="00F54A3C" w:rsidP="00120FE8">
            <w:pPr>
              <w:pStyle w:val="ListParagraph"/>
              <w:numPr>
                <w:ilvl w:val="1"/>
                <w:numId w:val="19"/>
              </w:numPr>
              <w:spacing w:after="200" w:line="276" w:lineRule="auto"/>
              <w:jc w:val="both"/>
            </w:pPr>
            <w:r>
              <w:t xml:space="preserve">Identify the needs of the institution and areas where policies are required to standardize procurement </w:t>
            </w:r>
            <w:r w:rsidR="001C3602">
              <w:t xml:space="preserve">and billing </w:t>
            </w:r>
            <w:r>
              <w:t>processes.</w:t>
            </w:r>
          </w:p>
          <w:p w14:paraId="28707534" w14:textId="1C0B26F9" w:rsidR="00F65F17" w:rsidRDefault="0089670C" w:rsidP="00120FE8">
            <w:pPr>
              <w:pStyle w:val="ListParagraph"/>
              <w:numPr>
                <w:ilvl w:val="1"/>
                <w:numId w:val="19"/>
              </w:numPr>
              <w:spacing w:after="200" w:line="276" w:lineRule="auto"/>
              <w:jc w:val="both"/>
            </w:pPr>
            <w:r>
              <w:t xml:space="preserve">Ensure all procurement </w:t>
            </w:r>
            <w:r w:rsidR="001C3602">
              <w:t xml:space="preserve">and billing </w:t>
            </w:r>
            <w:r>
              <w:t xml:space="preserve">activities strictly follow FSID’s </w:t>
            </w:r>
            <w:r w:rsidR="007D7DE0">
              <w:t xml:space="preserve">procurement policy and procedures and other </w:t>
            </w:r>
            <w:r w:rsidR="006D68BF">
              <w:t xml:space="preserve">related </w:t>
            </w:r>
            <w:r w:rsidR="007D7DE0">
              <w:t xml:space="preserve">established </w:t>
            </w:r>
            <w:r>
              <w:t>procedures</w:t>
            </w:r>
            <w:r w:rsidR="007D7DE0">
              <w:t xml:space="preserve"> of the Company</w:t>
            </w:r>
            <w:r>
              <w:t>.</w:t>
            </w:r>
          </w:p>
          <w:p w14:paraId="5DB1654F" w14:textId="38F2D251" w:rsidR="00F65F17" w:rsidRDefault="007D7DE0" w:rsidP="00120FE8">
            <w:pPr>
              <w:pStyle w:val="ListParagraph"/>
              <w:numPr>
                <w:ilvl w:val="1"/>
                <w:numId w:val="19"/>
              </w:numPr>
              <w:spacing w:after="200" w:line="276" w:lineRule="auto"/>
              <w:jc w:val="both"/>
            </w:pPr>
            <w:r>
              <w:t xml:space="preserve">Clearly communicate procurement policies </w:t>
            </w:r>
            <w:r w:rsidR="001C3602">
              <w:t xml:space="preserve">and billing policies </w:t>
            </w:r>
            <w:r>
              <w:t xml:space="preserve">and procedures to all relevant </w:t>
            </w:r>
            <w:r w:rsidR="00F60E9C">
              <w:t xml:space="preserve">internal and external </w:t>
            </w:r>
            <w:r>
              <w:t>stakeholders</w:t>
            </w:r>
            <w:r w:rsidR="00F60E9C">
              <w:t>.</w:t>
            </w:r>
          </w:p>
          <w:p w14:paraId="370BF697" w14:textId="1A44ECDA" w:rsidR="001C3602" w:rsidRDefault="001C3602" w:rsidP="001C3602">
            <w:pPr>
              <w:pStyle w:val="ListParagraph"/>
              <w:spacing w:after="200" w:line="276" w:lineRule="auto"/>
              <w:ind w:left="1440"/>
              <w:jc w:val="both"/>
            </w:pPr>
          </w:p>
          <w:p w14:paraId="545730BD" w14:textId="77777777" w:rsidR="00AF7D17" w:rsidRPr="00AF7D17" w:rsidRDefault="00AF7D17" w:rsidP="00AF7D17">
            <w:pPr>
              <w:pStyle w:val="ListParagraph"/>
              <w:spacing w:after="200" w:line="276" w:lineRule="auto"/>
              <w:ind w:left="1059"/>
              <w:jc w:val="both"/>
              <w:rPr>
                <w:sz w:val="8"/>
                <w:szCs w:val="8"/>
              </w:rPr>
            </w:pPr>
          </w:p>
          <w:p w14:paraId="67624209" w14:textId="7143AB94" w:rsidR="00AF7D17" w:rsidRDefault="00AF7D17" w:rsidP="00120FE8">
            <w:pPr>
              <w:pStyle w:val="ListParagraph"/>
              <w:numPr>
                <w:ilvl w:val="0"/>
                <w:numId w:val="19"/>
              </w:numPr>
              <w:spacing w:after="200" w:line="276" w:lineRule="auto"/>
              <w:jc w:val="both"/>
              <w:rPr>
                <w:b/>
                <w:bCs/>
                <w:i/>
                <w:iCs/>
              </w:rPr>
            </w:pPr>
            <w:r>
              <w:rPr>
                <w:b/>
                <w:bCs/>
                <w:i/>
                <w:iCs/>
              </w:rPr>
              <w:t>Commercial management:</w:t>
            </w:r>
          </w:p>
          <w:p w14:paraId="52AACCD7" w14:textId="65D93BCD" w:rsidR="00AF7D17" w:rsidRDefault="00AF7D17" w:rsidP="00120FE8">
            <w:pPr>
              <w:pStyle w:val="ListParagraph"/>
              <w:numPr>
                <w:ilvl w:val="1"/>
                <w:numId w:val="19"/>
              </w:numPr>
              <w:spacing w:after="200" w:line="276" w:lineRule="auto"/>
              <w:jc w:val="both"/>
            </w:pPr>
            <w:r>
              <w:t>Prepare and manage Requests for Proposals (RFPs) or Requests for Quotes (RFQs) to solicit bids from potential suppliers. Assess bids based on criteria such as price, quality, delivery terms, and supplier reliability.</w:t>
            </w:r>
          </w:p>
          <w:p w14:paraId="2CF53A07" w14:textId="52BBAC34" w:rsidR="00AF7D17" w:rsidRDefault="00AF7D17" w:rsidP="00120FE8">
            <w:pPr>
              <w:pStyle w:val="ListParagraph"/>
              <w:numPr>
                <w:ilvl w:val="1"/>
                <w:numId w:val="19"/>
              </w:numPr>
              <w:jc w:val="both"/>
            </w:pPr>
            <w:r>
              <w:t>Engage in effective and professional communication with suppliers to negotiate terms that are favorable to the organization.</w:t>
            </w:r>
          </w:p>
          <w:p w14:paraId="78860ED2" w14:textId="64379D1E" w:rsidR="008E0B51" w:rsidRDefault="008E0B51" w:rsidP="00120FE8">
            <w:pPr>
              <w:pStyle w:val="ListParagraph"/>
              <w:numPr>
                <w:ilvl w:val="1"/>
                <w:numId w:val="19"/>
              </w:numPr>
              <w:jc w:val="both"/>
            </w:pPr>
            <w:proofErr w:type="spellStart"/>
            <w:r>
              <w:t>Collaborately</w:t>
            </w:r>
            <w:proofErr w:type="spellEnd"/>
            <w:r>
              <w:t xml:space="preserve"> work with various divisions at FSID to submit bids and quotations for goods and services delivered by FSID.</w:t>
            </w:r>
          </w:p>
          <w:p w14:paraId="3EB66E1A" w14:textId="77777777" w:rsidR="008D459C" w:rsidRPr="008D459C" w:rsidRDefault="008D459C" w:rsidP="008D459C">
            <w:pPr>
              <w:pStyle w:val="ListParagraph"/>
              <w:spacing w:after="200" w:line="276" w:lineRule="auto"/>
              <w:jc w:val="both"/>
              <w:rPr>
                <w:b/>
                <w:bCs/>
                <w:i/>
                <w:iCs/>
                <w:sz w:val="6"/>
                <w:szCs w:val="6"/>
              </w:rPr>
            </w:pPr>
          </w:p>
          <w:p w14:paraId="11AEB309" w14:textId="0F8DAC34" w:rsidR="002C02E2" w:rsidRPr="002C02E2" w:rsidRDefault="002C02E2" w:rsidP="00554304">
            <w:pPr>
              <w:pStyle w:val="ListParagraph"/>
              <w:ind w:left="1440"/>
              <w:jc w:val="both"/>
              <w:rPr>
                <w:sz w:val="20"/>
                <w:szCs w:val="20"/>
              </w:rPr>
            </w:pPr>
          </w:p>
        </w:tc>
      </w:tr>
      <w:tr w:rsidR="007275CC" w:rsidRPr="007275CC" w14:paraId="0131DEB0" w14:textId="77777777" w:rsidTr="003671DC">
        <w:trPr>
          <w:trHeight w:val="428"/>
        </w:trPr>
        <w:tc>
          <w:tcPr>
            <w:tcW w:w="9780" w:type="dxa"/>
            <w:shd w:val="clear" w:color="auto" w:fill="D9D9D9" w:themeFill="background1" w:themeFillShade="D9"/>
            <w:vAlign w:val="center"/>
          </w:tcPr>
          <w:p w14:paraId="6CEDFDE3" w14:textId="77777777" w:rsidR="007275CC" w:rsidRPr="006E18AD" w:rsidRDefault="007275CC" w:rsidP="003F56CA">
            <w:pPr>
              <w:jc w:val="center"/>
              <w:rPr>
                <w:b/>
                <w:sz w:val="24"/>
                <w:szCs w:val="24"/>
              </w:rPr>
            </w:pPr>
            <w:r w:rsidRPr="006E18AD">
              <w:rPr>
                <w:b/>
                <w:sz w:val="24"/>
                <w:szCs w:val="24"/>
              </w:rPr>
              <w:lastRenderedPageBreak/>
              <w:t xml:space="preserve">MINIMUM </w:t>
            </w:r>
            <w:r w:rsidR="00F34D8B" w:rsidRPr="006E18AD">
              <w:rPr>
                <w:b/>
                <w:sz w:val="24"/>
                <w:szCs w:val="24"/>
              </w:rPr>
              <w:t>QUALIFICATION &amp; EXPERIENCE</w:t>
            </w:r>
          </w:p>
        </w:tc>
      </w:tr>
      <w:tr w:rsidR="008E143A" w:rsidRPr="007275CC" w14:paraId="36721531" w14:textId="77777777" w:rsidTr="004D7772">
        <w:trPr>
          <w:trHeight w:val="818"/>
        </w:trPr>
        <w:tc>
          <w:tcPr>
            <w:tcW w:w="9780" w:type="dxa"/>
            <w:shd w:val="clear" w:color="auto" w:fill="auto"/>
            <w:vAlign w:val="center"/>
          </w:tcPr>
          <w:p w14:paraId="300BC7E9" w14:textId="77777777" w:rsidR="00C70DFF" w:rsidRPr="00C70DFF" w:rsidRDefault="00C70DFF" w:rsidP="00C70DFF">
            <w:pPr>
              <w:rPr>
                <w:bCs/>
              </w:rPr>
            </w:pPr>
          </w:p>
          <w:p w14:paraId="4503BA6C" w14:textId="77777777" w:rsidR="00AF2D79" w:rsidRDefault="00AF2D79" w:rsidP="008E143A">
            <w:pPr>
              <w:pStyle w:val="ListParagraph"/>
              <w:numPr>
                <w:ilvl w:val="0"/>
                <w:numId w:val="20"/>
              </w:numPr>
              <w:rPr>
                <w:bCs/>
              </w:rPr>
            </w:pPr>
            <w:proofErr w:type="gramStart"/>
            <w:r>
              <w:rPr>
                <w:bCs/>
              </w:rPr>
              <w:t>Bachelor</w:t>
            </w:r>
            <w:proofErr w:type="gramEnd"/>
            <w:r>
              <w:rPr>
                <w:bCs/>
              </w:rPr>
              <w:t xml:space="preserve"> degree / Masters or Engineering degree (preferably) in Supply Chain Management Business Administration.</w:t>
            </w:r>
          </w:p>
          <w:p w14:paraId="046643B2" w14:textId="6D55E8CB" w:rsidR="00AF2D79" w:rsidRDefault="00554304" w:rsidP="008E143A">
            <w:pPr>
              <w:pStyle w:val="ListParagraph"/>
              <w:numPr>
                <w:ilvl w:val="0"/>
                <w:numId w:val="20"/>
              </w:numPr>
              <w:rPr>
                <w:bCs/>
              </w:rPr>
            </w:pPr>
            <w:r>
              <w:rPr>
                <w:bCs/>
              </w:rPr>
              <w:t xml:space="preserve">6 to </w:t>
            </w:r>
            <w:proofErr w:type="gramStart"/>
            <w:r>
              <w:rPr>
                <w:bCs/>
              </w:rPr>
              <w:t xml:space="preserve">8 </w:t>
            </w:r>
            <w:r w:rsidR="008E143A" w:rsidRPr="008E143A">
              <w:rPr>
                <w:bCs/>
              </w:rPr>
              <w:t xml:space="preserve"> years</w:t>
            </w:r>
            <w:proofErr w:type="gramEnd"/>
            <w:r w:rsidR="008E143A" w:rsidRPr="008E143A">
              <w:rPr>
                <w:bCs/>
              </w:rPr>
              <w:t xml:space="preserve">’ experience in </w:t>
            </w:r>
            <w:r w:rsidR="00AF2D79">
              <w:rPr>
                <w:bCs/>
              </w:rPr>
              <w:t>handling the procurement function of an organization with turnover of around Rs. 150 crores</w:t>
            </w:r>
            <w:r w:rsidR="007565CA">
              <w:rPr>
                <w:bCs/>
              </w:rPr>
              <w:t xml:space="preserve"> or more</w:t>
            </w:r>
            <w:r w:rsidR="005C34D0">
              <w:rPr>
                <w:bCs/>
              </w:rPr>
              <w:t>.</w:t>
            </w:r>
          </w:p>
          <w:p w14:paraId="5BB19A7F" w14:textId="6CB40349" w:rsidR="005C34D0" w:rsidRDefault="00AF2D79" w:rsidP="008E143A">
            <w:pPr>
              <w:pStyle w:val="ListParagraph"/>
              <w:numPr>
                <w:ilvl w:val="0"/>
                <w:numId w:val="20"/>
              </w:numPr>
              <w:rPr>
                <w:bCs/>
              </w:rPr>
            </w:pPr>
            <w:r>
              <w:rPr>
                <w:bCs/>
              </w:rPr>
              <w:t xml:space="preserve">Exposure to procurement </w:t>
            </w:r>
            <w:r w:rsidR="006F5D2F">
              <w:rPr>
                <w:bCs/>
              </w:rPr>
              <w:t xml:space="preserve">and billing </w:t>
            </w:r>
            <w:r>
              <w:rPr>
                <w:bCs/>
              </w:rPr>
              <w:t xml:space="preserve">functions of a scientific research institution would be an added </w:t>
            </w:r>
            <w:r w:rsidR="005C34D0">
              <w:rPr>
                <w:bCs/>
              </w:rPr>
              <w:t>qualification.</w:t>
            </w:r>
          </w:p>
          <w:p w14:paraId="207C61D4" w14:textId="47EC7304" w:rsidR="0059553A" w:rsidRDefault="0059553A" w:rsidP="008E143A">
            <w:pPr>
              <w:pStyle w:val="ListParagraph"/>
              <w:numPr>
                <w:ilvl w:val="0"/>
                <w:numId w:val="20"/>
              </w:numPr>
              <w:rPr>
                <w:bCs/>
              </w:rPr>
            </w:pPr>
            <w:r>
              <w:rPr>
                <w:bCs/>
              </w:rPr>
              <w:t>Knowledge of handling customs clearances and dealing with freight forwarding agents.</w:t>
            </w:r>
          </w:p>
          <w:p w14:paraId="780EAF2B" w14:textId="477576E5" w:rsidR="006F5D2F" w:rsidRDefault="006F5D2F" w:rsidP="008E143A">
            <w:pPr>
              <w:pStyle w:val="ListParagraph"/>
              <w:numPr>
                <w:ilvl w:val="0"/>
                <w:numId w:val="20"/>
              </w:numPr>
              <w:rPr>
                <w:bCs/>
              </w:rPr>
            </w:pPr>
            <w:r>
              <w:rPr>
                <w:bCs/>
              </w:rPr>
              <w:t>Knowledge of GST and TDS processes</w:t>
            </w:r>
          </w:p>
          <w:p w14:paraId="423EB46E" w14:textId="07DC325C" w:rsidR="004D7772" w:rsidRDefault="004D7772" w:rsidP="008E143A">
            <w:pPr>
              <w:pStyle w:val="ListParagraph"/>
              <w:numPr>
                <w:ilvl w:val="0"/>
                <w:numId w:val="20"/>
              </w:numPr>
              <w:rPr>
                <w:bCs/>
              </w:rPr>
            </w:pPr>
            <w:r>
              <w:rPr>
                <w:bCs/>
              </w:rPr>
              <w:t>Knowledge of government tendering process is desirable</w:t>
            </w:r>
          </w:p>
          <w:p w14:paraId="6A0C653E" w14:textId="1406D352" w:rsidR="008E143A" w:rsidRDefault="008E143A" w:rsidP="008E143A">
            <w:pPr>
              <w:pStyle w:val="ListParagraph"/>
              <w:numPr>
                <w:ilvl w:val="0"/>
                <w:numId w:val="20"/>
              </w:numPr>
              <w:rPr>
                <w:bCs/>
              </w:rPr>
            </w:pPr>
            <w:r w:rsidRPr="008E143A">
              <w:rPr>
                <w:bCs/>
              </w:rPr>
              <w:t xml:space="preserve">Proficiency in </w:t>
            </w:r>
            <w:r w:rsidR="005C34D0">
              <w:rPr>
                <w:bCs/>
              </w:rPr>
              <w:t xml:space="preserve">procurement </w:t>
            </w:r>
            <w:r w:rsidRPr="008E143A">
              <w:rPr>
                <w:bCs/>
              </w:rPr>
              <w:t xml:space="preserve">software and </w:t>
            </w:r>
            <w:r w:rsidR="005C34D0">
              <w:rPr>
                <w:bCs/>
              </w:rPr>
              <w:t xml:space="preserve">IT </w:t>
            </w:r>
            <w:r w:rsidRPr="008E143A">
              <w:rPr>
                <w:bCs/>
              </w:rPr>
              <w:t>tools</w:t>
            </w:r>
            <w:r w:rsidR="005C34D0">
              <w:rPr>
                <w:bCs/>
              </w:rPr>
              <w:t xml:space="preserve"> such as Tally, </w:t>
            </w:r>
            <w:r w:rsidR="00713F18">
              <w:rPr>
                <w:bCs/>
              </w:rPr>
              <w:t xml:space="preserve">SAP, </w:t>
            </w:r>
            <w:r w:rsidR="00CD5BD9">
              <w:rPr>
                <w:bCs/>
              </w:rPr>
              <w:t xml:space="preserve">Zoho, </w:t>
            </w:r>
            <w:r w:rsidR="005C34D0">
              <w:rPr>
                <w:bCs/>
              </w:rPr>
              <w:t>MS Office suite etc.</w:t>
            </w:r>
          </w:p>
          <w:p w14:paraId="6EBEA42D" w14:textId="24396E4F" w:rsidR="006F4B48" w:rsidRDefault="006F4B48" w:rsidP="008E143A">
            <w:pPr>
              <w:pStyle w:val="ListParagraph"/>
              <w:numPr>
                <w:ilvl w:val="0"/>
                <w:numId w:val="20"/>
              </w:numPr>
              <w:rPr>
                <w:bCs/>
              </w:rPr>
            </w:pPr>
            <w:r>
              <w:rPr>
                <w:bCs/>
              </w:rPr>
              <w:lastRenderedPageBreak/>
              <w:t xml:space="preserve">Exposure to </w:t>
            </w:r>
            <w:r w:rsidR="005C34D0">
              <w:rPr>
                <w:bCs/>
              </w:rPr>
              <w:t>capital equipment purchases</w:t>
            </w:r>
            <w:r w:rsidR="00E76148">
              <w:rPr>
                <w:bCs/>
              </w:rPr>
              <w:t xml:space="preserve"> and consumable purchases.</w:t>
            </w:r>
          </w:p>
          <w:p w14:paraId="3ABE5889" w14:textId="77777777" w:rsidR="008E143A" w:rsidRPr="008E143A" w:rsidRDefault="008E143A" w:rsidP="008E143A">
            <w:pPr>
              <w:pStyle w:val="ListParagraph"/>
              <w:numPr>
                <w:ilvl w:val="0"/>
                <w:numId w:val="20"/>
              </w:numPr>
              <w:rPr>
                <w:bCs/>
              </w:rPr>
            </w:pPr>
            <w:r w:rsidRPr="008E143A">
              <w:rPr>
                <w:bCs/>
              </w:rPr>
              <w:t>Effective communication and collaboration skills.</w:t>
            </w:r>
          </w:p>
          <w:p w14:paraId="13EB7027" w14:textId="77777777" w:rsidR="008E143A" w:rsidRDefault="008E143A" w:rsidP="008E143A">
            <w:pPr>
              <w:pStyle w:val="ListParagraph"/>
              <w:numPr>
                <w:ilvl w:val="0"/>
                <w:numId w:val="20"/>
              </w:numPr>
              <w:rPr>
                <w:bCs/>
              </w:rPr>
            </w:pPr>
            <w:r w:rsidRPr="008E143A">
              <w:rPr>
                <w:bCs/>
              </w:rPr>
              <w:t>Ability to work in a team environment and interact with diverse stakeholders.</w:t>
            </w:r>
          </w:p>
          <w:p w14:paraId="25BD8937" w14:textId="2A2F078C" w:rsidR="001866F8" w:rsidRPr="00E76148" w:rsidRDefault="001866F8" w:rsidP="008E143A">
            <w:pPr>
              <w:pStyle w:val="ListParagraph"/>
              <w:numPr>
                <w:ilvl w:val="0"/>
                <w:numId w:val="20"/>
              </w:numPr>
              <w:rPr>
                <w:bCs/>
              </w:rPr>
            </w:pPr>
            <w:r w:rsidRPr="00E76148">
              <w:rPr>
                <w:bCs/>
              </w:rPr>
              <w:t xml:space="preserve">Good understanding of </w:t>
            </w:r>
            <w:r w:rsidR="00E12E9F" w:rsidRPr="00E76148">
              <w:rPr>
                <w:bCs/>
              </w:rPr>
              <w:t>and exposure to d</w:t>
            </w:r>
            <w:r w:rsidRPr="00E76148">
              <w:rPr>
                <w:bCs/>
              </w:rPr>
              <w:t xml:space="preserve">igital </w:t>
            </w:r>
            <w:r w:rsidR="00E12E9F" w:rsidRPr="00E76148">
              <w:rPr>
                <w:bCs/>
              </w:rPr>
              <w:t>s</w:t>
            </w:r>
            <w:r w:rsidRPr="00E76148">
              <w:rPr>
                <w:bCs/>
              </w:rPr>
              <w:t xml:space="preserve">ystems required to handle the </w:t>
            </w:r>
            <w:proofErr w:type="gramStart"/>
            <w:r w:rsidRPr="00E76148">
              <w:rPr>
                <w:bCs/>
              </w:rPr>
              <w:t xml:space="preserve">procurement </w:t>
            </w:r>
            <w:r w:rsidR="00E76148" w:rsidRPr="00E76148">
              <w:rPr>
                <w:bCs/>
              </w:rPr>
              <w:t xml:space="preserve"> and</w:t>
            </w:r>
            <w:proofErr w:type="gramEnd"/>
            <w:r w:rsidR="00E76148" w:rsidRPr="00E76148">
              <w:rPr>
                <w:bCs/>
              </w:rPr>
              <w:t xml:space="preserve"> billing </w:t>
            </w:r>
            <w:r w:rsidRPr="00E76148">
              <w:rPr>
                <w:bCs/>
              </w:rPr>
              <w:t>process</w:t>
            </w:r>
            <w:r w:rsidR="00E76148" w:rsidRPr="00E76148">
              <w:rPr>
                <w:bCs/>
              </w:rPr>
              <w:t>es</w:t>
            </w:r>
            <w:r w:rsidR="00E12E9F" w:rsidRPr="00E76148">
              <w:rPr>
                <w:bCs/>
              </w:rPr>
              <w:t xml:space="preserve"> and related compliance.</w:t>
            </w:r>
          </w:p>
          <w:p w14:paraId="1BD0DB19" w14:textId="30FA8F6A" w:rsidR="00357FAD" w:rsidRPr="00C70DFF" w:rsidRDefault="00357FAD" w:rsidP="006F4B48">
            <w:pPr>
              <w:pStyle w:val="ListParagraph"/>
              <w:rPr>
                <w:bCs/>
              </w:rPr>
            </w:pPr>
          </w:p>
        </w:tc>
      </w:tr>
    </w:tbl>
    <w:p w14:paraId="428D8F89" w14:textId="77777777" w:rsidR="00C70DFF" w:rsidRPr="009034AB" w:rsidRDefault="00C70DFF" w:rsidP="00A21D47">
      <w:pPr>
        <w:spacing w:after="0" w:line="240" w:lineRule="auto"/>
        <w:rPr>
          <w:sz w:val="2"/>
          <w:szCs w:val="2"/>
        </w:rPr>
      </w:pPr>
    </w:p>
    <w:p w14:paraId="3D6F8E20" w14:textId="77777777" w:rsidR="001714F5" w:rsidRDefault="001714F5" w:rsidP="001714F5">
      <w:pPr>
        <w:jc w:val="both"/>
      </w:pPr>
      <w:r>
        <w:t xml:space="preserve">Interested candidates are requested to submit their updated CV to </w:t>
      </w:r>
      <w:r w:rsidRPr="00214920">
        <w:rPr>
          <w:b/>
          <w:bCs/>
        </w:rPr>
        <w:t>hr.sid@fsid-iisc.in</w:t>
      </w:r>
      <w:r>
        <w:t xml:space="preserve"> with the subject </w:t>
      </w:r>
      <w:r w:rsidRPr="009041C1">
        <w:rPr>
          <w:b/>
          <w:bCs/>
        </w:rPr>
        <w:t xml:space="preserve">“Application for </w:t>
      </w:r>
      <w:r>
        <w:rPr>
          <w:rFonts w:cstheme="minorHAnsi"/>
          <w:b/>
        </w:rPr>
        <w:t>Head Commercial Operations</w:t>
      </w:r>
      <w:r w:rsidRPr="009041C1">
        <w:rPr>
          <w:b/>
          <w:bCs/>
        </w:rPr>
        <w:t>”</w:t>
      </w:r>
      <w:r>
        <w:t>, by end of day of 31</w:t>
      </w:r>
      <w:r w:rsidRPr="0031416F">
        <w:rPr>
          <w:vertAlign w:val="superscript"/>
        </w:rPr>
        <w:t>st</w:t>
      </w:r>
      <w:r>
        <w:t xml:space="preserve"> March 2025.</w:t>
      </w:r>
    </w:p>
    <w:p w14:paraId="7B122761" w14:textId="77777777" w:rsidR="00A21D47" w:rsidRDefault="00A21D47" w:rsidP="00B134D5">
      <w:pPr>
        <w:spacing w:after="0" w:line="240" w:lineRule="auto"/>
      </w:pPr>
    </w:p>
    <w:sectPr w:rsidR="00A21D47" w:rsidSect="00B70DFA">
      <w:headerReference w:type="default" r:id="rId8"/>
      <w:footerReference w:type="default" r:id="rId9"/>
      <w:pgSz w:w="12240" w:h="15840"/>
      <w:pgMar w:top="1008" w:right="1440" w:bottom="1267"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BCEC" w14:textId="77777777" w:rsidR="00F229F9" w:rsidRDefault="00F229F9" w:rsidP="005805A0">
      <w:pPr>
        <w:spacing w:after="0" w:line="240" w:lineRule="auto"/>
      </w:pPr>
      <w:r>
        <w:separator/>
      </w:r>
    </w:p>
  </w:endnote>
  <w:endnote w:type="continuationSeparator" w:id="0">
    <w:p w14:paraId="71EC170A" w14:textId="77777777" w:rsidR="00F229F9" w:rsidRDefault="00F229F9" w:rsidP="0058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40508"/>
      <w:docPartObj>
        <w:docPartGallery w:val="Page Numbers (Bottom of Page)"/>
        <w:docPartUnique/>
      </w:docPartObj>
    </w:sdtPr>
    <w:sdtContent>
      <w:sdt>
        <w:sdtPr>
          <w:id w:val="-1769616900"/>
          <w:docPartObj>
            <w:docPartGallery w:val="Page Numbers (Top of Page)"/>
            <w:docPartUnique/>
          </w:docPartObj>
        </w:sdtPr>
        <w:sdtContent>
          <w:p w14:paraId="2062822B" w14:textId="639936B8" w:rsidR="00194C5A" w:rsidRDefault="00194C5A">
            <w:pPr>
              <w:pStyle w:val="Footer"/>
              <w:jc w:val="right"/>
            </w:pPr>
            <w:r w:rsidRPr="00194C5A">
              <w:rPr>
                <w:sz w:val="18"/>
                <w:szCs w:val="18"/>
              </w:rPr>
              <w:t xml:space="preserve">Page </w:t>
            </w:r>
            <w:r w:rsidRPr="00194C5A">
              <w:rPr>
                <w:bCs/>
                <w:sz w:val="18"/>
                <w:szCs w:val="18"/>
              </w:rPr>
              <w:fldChar w:fldCharType="begin"/>
            </w:r>
            <w:r w:rsidRPr="00194C5A">
              <w:rPr>
                <w:bCs/>
                <w:sz w:val="18"/>
                <w:szCs w:val="18"/>
              </w:rPr>
              <w:instrText xml:space="preserve"> PAGE </w:instrText>
            </w:r>
            <w:r w:rsidRPr="00194C5A">
              <w:rPr>
                <w:bCs/>
                <w:sz w:val="18"/>
                <w:szCs w:val="18"/>
              </w:rPr>
              <w:fldChar w:fldCharType="separate"/>
            </w:r>
            <w:r w:rsidR="008B0AF3">
              <w:rPr>
                <w:bCs/>
                <w:noProof/>
                <w:sz w:val="18"/>
                <w:szCs w:val="18"/>
              </w:rPr>
              <w:t>1</w:t>
            </w:r>
            <w:r w:rsidRPr="00194C5A">
              <w:rPr>
                <w:bCs/>
                <w:sz w:val="18"/>
                <w:szCs w:val="18"/>
              </w:rPr>
              <w:fldChar w:fldCharType="end"/>
            </w:r>
            <w:r w:rsidRPr="00194C5A">
              <w:rPr>
                <w:sz w:val="18"/>
                <w:szCs w:val="18"/>
              </w:rPr>
              <w:t xml:space="preserve"> of </w:t>
            </w:r>
            <w:r w:rsidRPr="00194C5A">
              <w:rPr>
                <w:bCs/>
                <w:sz w:val="18"/>
                <w:szCs w:val="18"/>
              </w:rPr>
              <w:fldChar w:fldCharType="begin"/>
            </w:r>
            <w:r w:rsidRPr="00194C5A">
              <w:rPr>
                <w:bCs/>
                <w:sz w:val="18"/>
                <w:szCs w:val="18"/>
              </w:rPr>
              <w:instrText xml:space="preserve"> NUMPAGES  </w:instrText>
            </w:r>
            <w:r w:rsidRPr="00194C5A">
              <w:rPr>
                <w:bCs/>
                <w:sz w:val="18"/>
                <w:szCs w:val="18"/>
              </w:rPr>
              <w:fldChar w:fldCharType="separate"/>
            </w:r>
            <w:r w:rsidR="008B0AF3">
              <w:rPr>
                <w:bCs/>
                <w:noProof/>
                <w:sz w:val="18"/>
                <w:szCs w:val="18"/>
              </w:rPr>
              <w:t>3</w:t>
            </w:r>
            <w:r w:rsidRPr="00194C5A">
              <w:rPr>
                <w:bCs/>
                <w:sz w:val="18"/>
                <w:szCs w:val="18"/>
              </w:rPr>
              <w:fldChar w:fldCharType="end"/>
            </w:r>
          </w:p>
        </w:sdtContent>
      </w:sdt>
    </w:sdtContent>
  </w:sdt>
  <w:p w14:paraId="7E28751F" w14:textId="77777777" w:rsidR="00A9278A" w:rsidRDefault="00A9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73F3E" w14:textId="77777777" w:rsidR="00F229F9" w:rsidRDefault="00F229F9" w:rsidP="005805A0">
      <w:pPr>
        <w:spacing w:after="0" w:line="240" w:lineRule="auto"/>
      </w:pPr>
      <w:r>
        <w:separator/>
      </w:r>
    </w:p>
  </w:footnote>
  <w:footnote w:type="continuationSeparator" w:id="0">
    <w:p w14:paraId="3F731CF1" w14:textId="77777777" w:rsidR="00F229F9" w:rsidRDefault="00F229F9" w:rsidP="0058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445A" w14:textId="6CD28730" w:rsidR="005805A0" w:rsidRDefault="00A64996" w:rsidP="002235A6">
    <w:pPr>
      <w:pStyle w:val="Header"/>
      <w:pBdr>
        <w:between w:val="single" w:sz="4" w:space="1" w:color="4F81BD" w:themeColor="accent1"/>
      </w:pBdr>
      <w:spacing w:line="276" w:lineRule="auto"/>
      <w:jc w:val="center"/>
    </w:pPr>
    <w:r>
      <w:rPr>
        <w:b/>
        <w:bCs/>
        <w:sz w:val="28"/>
        <w:szCs w:val="28"/>
      </w:rPr>
      <w:tab/>
    </w:r>
    <w:r w:rsidR="007275CC">
      <w:rPr>
        <w:b/>
        <w:bCs/>
        <w:sz w:val="28"/>
        <w:szCs w:val="28"/>
      </w:rPr>
      <w:t>JOB DESCRIPTION</w:t>
    </w:r>
    <w:r>
      <w:rPr>
        <w:noProof/>
      </w:rPr>
      <w:tab/>
    </w:r>
    <w:r>
      <w:rPr>
        <w:noProof/>
      </w:rPr>
      <w:drawing>
        <wp:inline distT="0" distB="0" distL="0" distR="0" wp14:anchorId="4EB71AA8" wp14:editId="47874298">
          <wp:extent cx="355600" cy="374650"/>
          <wp:effectExtent l="0" t="0" r="6350" b="6350"/>
          <wp:docPr id="819593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74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2FF"/>
    <w:multiLevelType w:val="hybridMultilevel"/>
    <w:tmpl w:val="798C734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095919"/>
    <w:multiLevelType w:val="hybridMultilevel"/>
    <w:tmpl w:val="B7D6060C"/>
    <w:lvl w:ilvl="0" w:tplc="C512F5E0">
      <w:start w:val="1"/>
      <w:numFmt w:val="bullet"/>
      <w:lvlText w:val=""/>
      <w:lvlJc w:val="left"/>
      <w:pPr>
        <w:tabs>
          <w:tab w:val="num" w:pos="360"/>
        </w:tabs>
        <w:ind w:left="357" w:hanging="357"/>
      </w:pPr>
      <w:rPr>
        <w:rFonts w:ascii="Wingdings" w:hAnsi="Wingdings"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F7A1F"/>
    <w:multiLevelType w:val="hybridMultilevel"/>
    <w:tmpl w:val="2DEE6406"/>
    <w:lvl w:ilvl="0" w:tplc="C512F5E0">
      <w:start w:val="1"/>
      <w:numFmt w:val="bullet"/>
      <w:lvlText w:val=""/>
      <w:lvlJc w:val="left"/>
      <w:pPr>
        <w:tabs>
          <w:tab w:val="num" w:pos="360"/>
        </w:tabs>
        <w:ind w:left="357" w:hanging="357"/>
      </w:pPr>
      <w:rPr>
        <w:rFonts w:ascii="Wingdings" w:hAnsi="Wingdings" w:hint="default"/>
        <w:color w:val="0000FF"/>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B1D85"/>
    <w:multiLevelType w:val="hybridMultilevel"/>
    <w:tmpl w:val="3C143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D6562"/>
    <w:multiLevelType w:val="hybridMultilevel"/>
    <w:tmpl w:val="45FA11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B7BB9"/>
    <w:multiLevelType w:val="hybridMultilevel"/>
    <w:tmpl w:val="73A61036"/>
    <w:lvl w:ilvl="0" w:tplc="37BC7A8E">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9208E"/>
    <w:multiLevelType w:val="multilevel"/>
    <w:tmpl w:val="D820C3F2"/>
    <w:lvl w:ilvl="0">
      <w:start w:val="1"/>
      <w:numFmt w:val="bullet"/>
      <w:lvlText w:val=""/>
      <w:lvlJc w:val="left"/>
      <w:pPr>
        <w:tabs>
          <w:tab w:val="num" w:pos="360"/>
        </w:tabs>
        <w:ind w:left="357" w:hanging="357"/>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E0E7A"/>
    <w:multiLevelType w:val="hybridMultilevel"/>
    <w:tmpl w:val="1180BB5E"/>
    <w:lvl w:ilvl="0" w:tplc="87543F9A">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CF720E"/>
    <w:multiLevelType w:val="hybridMultilevel"/>
    <w:tmpl w:val="9D5655B8"/>
    <w:lvl w:ilvl="0" w:tplc="4B64A7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71CAD"/>
    <w:multiLevelType w:val="hybridMultilevel"/>
    <w:tmpl w:val="B1D61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B7AF1"/>
    <w:multiLevelType w:val="hybridMultilevel"/>
    <w:tmpl w:val="6DC21674"/>
    <w:lvl w:ilvl="0" w:tplc="4720299A">
      <w:start w:val="1"/>
      <w:numFmt w:val="bullet"/>
      <w:lvlText w:val=""/>
      <w:lvlJc w:val="left"/>
      <w:pPr>
        <w:tabs>
          <w:tab w:val="num" w:pos="1440"/>
        </w:tabs>
        <w:ind w:left="144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E41AE"/>
    <w:multiLevelType w:val="multilevel"/>
    <w:tmpl w:val="09DA73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A4067B"/>
    <w:multiLevelType w:val="hybridMultilevel"/>
    <w:tmpl w:val="8954C04E"/>
    <w:lvl w:ilvl="0" w:tplc="4B64A7F4">
      <w:start w:val="1"/>
      <w:numFmt w:val="bullet"/>
      <w:lvlText w:val=""/>
      <w:lvlJc w:val="left"/>
      <w:pPr>
        <w:tabs>
          <w:tab w:val="num" w:pos="360"/>
        </w:tabs>
        <w:ind w:left="357" w:hanging="357"/>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A259E3"/>
    <w:multiLevelType w:val="hybridMultilevel"/>
    <w:tmpl w:val="65284946"/>
    <w:lvl w:ilvl="0" w:tplc="4B64A7F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6032C8"/>
    <w:multiLevelType w:val="multilevel"/>
    <w:tmpl w:val="DE14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B3EE7"/>
    <w:multiLevelType w:val="hybridMultilevel"/>
    <w:tmpl w:val="DA50BDEE"/>
    <w:lvl w:ilvl="0" w:tplc="86B8BFE8">
      <w:start w:val="1"/>
      <w:numFmt w:val="bullet"/>
      <w:lvlText w:val=""/>
      <w:lvlJc w:val="left"/>
      <w:pPr>
        <w:tabs>
          <w:tab w:val="num" w:pos="360"/>
        </w:tabs>
        <w:ind w:left="357" w:hanging="357"/>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D760FF"/>
    <w:multiLevelType w:val="hybridMultilevel"/>
    <w:tmpl w:val="F7621804"/>
    <w:lvl w:ilvl="0" w:tplc="D5EC640C">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4201F"/>
    <w:multiLevelType w:val="multilevel"/>
    <w:tmpl w:val="FC140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AF3EBB"/>
    <w:multiLevelType w:val="hybridMultilevel"/>
    <w:tmpl w:val="AA807B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BC0902"/>
    <w:multiLevelType w:val="hybridMultilevel"/>
    <w:tmpl w:val="85BCF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48855F9"/>
    <w:multiLevelType w:val="hybridMultilevel"/>
    <w:tmpl w:val="357C63F8"/>
    <w:lvl w:ilvl="0" w:tplc="C512F5E0">
      <w:start w:val="1"/>
      <w:numFmt w:val="bullet"/>
      <w:lvlText w:val=""/>
      <w:lvlJc w:val="left"/>
      <w:pPr>
        <w:tabs>
          <w:tab w:val="num" w:pos="360"/>
        </w:tabs>
        <w:ind w:left="357" w:hanging="357"/>
      </w:pPr>
      <w:rPr>
        <w:rFonts w:ascii="Wingdings" w:hAnsi="Wingdings" w:hint="default"/>
        <w:color w:val="0000FF"/>
        <w:sz w:val="20"/>
      </w:rPr>
    </w:lvl>
    <w:lvl w:ilvl="1" w:tplc="EBF6045A">
      <w:start w:val="1"/>
      <w:numFmt w:val="bullet"/>
      <w:lvlText w:val=""/>
      <w:lvlJc w:val="left"/>
      <w:pPr>
        <w:tabs>
          <w:tab w:val="num" w:pos="1440"/>
        </w:tabs>
        <w:ind w:left="1440" w:hanging="360"/>
      </w:pPr>
      <w:rPr>
        <w:rFonts w:ascii="Wingdings" w:hAnsi="Wingdings" w:hint="default"/>
        <w:color w:val="0000FF"/>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5276441">
    <w:abstractNumId w:val="20"/>
  </w:num>
  <w:num w:numId="2" w16cid:durableId="1724284435">
    <w:abstractNumId w:val="3"/>
  </w:num>
  <w:num w:numId="3" w16cid:durableId="1963538221">
    <w:abstractNumId w:val="1"/>
  </w:num>
  <w:num w:numId="4" w16cid:durableId="220756078">
    <w:abstractNumId w:val="10"/>
  </w:num>
  <w:num w:numId="5" w16cid:durableId="943149520">
    <w:abstractNumId w:val="9"/>
  </w:num>
  <w:num w:numId="6" w16cid:durableId="254754088">
    <w:abstractNumId w:val="15"/>
  </w:num>
  <w:num w:numId="7" w16cid:durableId="271865089">
    <w:abstractNumId w:val="2"/>
  </w:num>
  <w:num w:numId="8" w16cid:durableId="1744795165">
    <w:abstractNumId w:val="8"/>
  </w:num>
  <w:num w:numId="9" w16cid:durableId="394087914">
    <w:abstractNumId w:val="13"/>
  </w:num>
  <w:num w:numId="10" w16cid:durableId="1693721498">
    <w:abstractNumId w:val="4"/>
  </w:num>
  <w:num w:numId="11" w16cid:durableId="168719706">
    <w:abstractNumId w:val="12"/>
  </w:num>
  <w:num w:numId="12" w16cid:durableId="1386029174">
    <w:abstractNumId w:val="7"/>
  </w:num>
  <w:num w:numId="13" w16cid:durableId="203638602">
    <w:abstractNumId w:val="5"/>
  </w:num>
  <w:num w:numId="14" w16cid:durableId="1915040633">
    <w:abstractNumId w:val="6"/>
  </w:num>
  <w:num w:numId="15" w16cid:durableId="1542204523">
    <w:abstractNumId w:val="16"/>
  </w:num>
  <w:num w:numId="16" w16cid:durableId="19693619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1651096">
    <w:abstractNumId w:val="17"/>
  </w:num>
  <w:num w:numId="18" w16cid:durableId="721097494">
    <w:abstractNumId w:val="18"/>
  </w:num>
  <w:num w:numId="19" w16cid:durableId="1077942209">
    <w:abstractNumId w:val="0"/>
  </w:num>
  <w:num w:numId="20" w16cid:durableId="514878303">
    <w:abstractNumId w:val="19"/>
  </w:num>
  <w:num w:numId="21" w16cid:durableId="1334992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D9"/>
    <w:rsid w:val="00006E2C"/>
    <w:rsid w:val="00007B7F"/>
    <w:rsid w:val="0001501A"/>
    <w:rsid w:val="00024377"/>
    <w:rsid w:val="0002554F"/>
    <w:rsid w:val="00031902"/>
    <w:rsid w:val="00066799"/>
    <w:rsid w:val="00072892"/>
    <w:rsid w:val="00074DF1"/>
    <w:rsid w:val="000813A1"/>
    <w:rsid w:val="000A04C7"/>
    <w:rsid w:val="000B396B"/>
    <w:rsid w:val="000B51C4"/>
    <w:rsid w:val="000C3ECA"/>
    <w:rsid w:val="000C7FE8"/>
    <w:rsid w:val="000D79B8"/>
    <w:rsid w:val="000E5F45"/>
    <w:rsid w:val="000E6710"/>
    <w:rsid w:val="000E7E42"/>
    <w:rsid w:val="00120FE8"/>
    <w:rsid w:val="0012328E"/>
    <w:rsid w:val="00124C8B"/>
    <w:rsid w:val="00126249"/>
    <w:rsid w:val="00146080"/>
    <w:rsid w:val="001477DC"/>
    <w:rsid w:val="00147F88"/>
    <w:rsid w:val="00157CBD"/>
    <w:rsid w:val="00160263"/>
    <w:rsid w:val="001625F9"/>
    <w:rsid w:val="001714F5"/>
    <w:rsid w:val="00174E9A"/>
    <w:rsid w:val="001775BE"/>
    <w:rsid w:val="0018058C"/>
    <w:rsid w:val="001821DA"/>
    <w:rsid w:val="00184681"/>
    <w:rsid w:val="001866F8"/>
    <w:rsid w:val="00186813"/>
    <w:rsid w:val="00193E84"/>
    <w:rsid w:val="00194C5A"/>
    <w:rsid w:val="001A481D"/>
    <w:rsid w:val="001A5110"/>
    <w:rsid w:val="001C3602"/>
    <w:rsid w:val="001C528D"/>
    <w:rsid w:val="001C529D"/>
    <w:rsid w:val="001E3B29"/>
    <w:rsid w:val="001E7ECD"/>
    <w:rsid w:val="001E7F87"/>
    <w:rsid w:val="001F0404"/>
    <w:rsid w:val="002021E2"/>
    <w:rsid w:val="00203272"/>
    <w:rsid w:val="0020475C"/>
    <w:rsid w:val="0021001A"/>
    <w:rsid w:val="002219FA"/>
    <w:rsid w:val="002235A6"/>
    <w:rsid w:val="00230341"/>
    <w:rsid w:val="00237750"/>
    <w:rsid w:val="0024147D"/>
    <w:rsid w:val="00251F37"/>
    <w:rsid w:val="0025280D"/>
    <w:rsid w:val="00256BDC"/>
    <w:rsid w:val="0028284E"/>
    <w:rsid w:val="00283A05"/>
    <w:rsid w:val="00284A3D"/>
    <w:rsid w:val="00284C26"/>
    <w:rsid w:val="00284F48"/>
    <w:rsid w:val="0029303B"/>
    <w:rsid w:val="002A2356"/>
    <w:rsid w:val="002C02E2"/>
    <w:rsid w:val="002C1AE2"/>
    <w:rsid w:val="002C536E"/>
    <w:rsid w:val="002D7C8E"/>
    <w:rsid w:val="002F664E"/>
    <w:rsid w:val="002F7744"/>
    <w:rsid w:val="003051F7"/>
    <w:rsid w:val="00315846"/>
    <w:rsid w:val="00333F48"/>
    <w:rsid w:val="00334CA2"/>
    <w:rsid w:val="00357FAD"/>
    <w:rsid w:val="00366CAC"/>
    <w:rsid w:val="003671DC"/>
    <w:rsid w:val="00383153"/>
    <w:rsid w:val="00384E9B"/>
    <w:rsid w:val="00385DCD"/>
    <w:rsid w:val="00386408"/>
    <w:rsid w:val="0039361A"/>
    <w:rsid w:val="003A2EAA"/>
    <w:rsid w:val="003C3C4C"/>
    <w:rsid w:val="003E18C5"/>
    <w:rsid w:val="003E3B5C"/>
    <w:rsid w:val="003F56CA"/>
    <w:rsid w:val="00410714"/>
    <w:rsid w:val="004110E9"/>
    <w:rsid w:val="00412B18"/>
    <w:rsid w:val="00425E5D"/>
    <w:rsid w:val="004262D3"/>
    <w:rsid w:val="00427E0D"/>
    <w:rsid w:val="00431E44"/>
    <w:rsid w:val="004345AF"/>
    <w:rsid w:val="0045344F"/>
    <w:rsid w:val="0045504E"/>
    <w:rsid w:val="00463B7A"/>
    <w:rsid w:val="00475C62"/>
    <w:rsid w:val="004A2E6F"/>
    <w:rsid w:val="004A5427"/>
    <w:rsid w:val="004B6B53"/>
    <w:rsid w:val="004C7A96"/>
    <w:rsid w:val="004D644F"/>
    <w:rsid w:val="004D6773"/>
    <w:rsid w:val="004D7772"/>
    <w:rsid w:val="0052057F"/>
    <w:rsid w:val="00520AD6"/>
    <w:rsid w:val="0053022B"/>
    <w:rsid w:val="005314AE"/>
    <w:rsid w:val="005337B0"/>
    <w:rsid w:val="00544BDD"/>
    <w:rsid w:val="00545142"/>
    <w:rsid w:val="00545D83"/>
    <w:rsid w:val="00552C5A"/>
    <w:rsid w:val="00554304"/>
    <w:rsid w:val="00557AAF"/>
    <w:rsid w:val="00566898"/>
    <w:rsid w:val="005805A0"/>
    <w:rsid w:val="00581F4A"/>
    <w:rsid w:val="00593B2F"/>
    <w:rsid w:val="0059553A"/>
    <w:rsid w:val="00595E36"/>
    <w:rsid w:val="005B4E27"/>
    <w:rsid w:val="005B694B"/>
    <w:rsid w:val="005C34D0"/>
    <w:rsid w:val="005D2B21"/>
    <w:rsid w:val="005F3D4F"/>
    <w:rsid w:val="006010F5"/>
    <w:rsid w:val="00606067"/>
    <w:rsid w:val="006065B2"/>
    <w:rsid w:val="00612508"/>
    <w:rsid w:val="006228F1"/>
    <w:rsid w:val="006234E9"/>
    <w:rsid w:val="006366E8"/>
    <w:rsid w:val="0064430C"/>
    <w:rsid w:val="00644C7C"/>
    <w:rsid w:val="0065173A"/>
    <w:rsid w:val="00652106"/>
    <w:rsid w:val="00653FA3"/>
    <w:rsid w:val="00655EC3"/>
    <w:rsid w:val="00661C52"/>
    <w:rsid w:val="00663112"/>
    <w:rsid w:val="00670B84"/>
    <w:rsid w:val="00687308"/>
    <w:rsid w:val="006C43EF"/>
    <w:rsid w:val="006C79C6"/>
    <w:rsid w:val="006D30B6"/>
    <w:rsid w:val="006D68BF"/>
    <w:rsid w:val="006E18AD"/>
    <w:rsid w:val="006F1C9E"/>
    <w:rsid w:val="006F4B48"/>
    <w:rsid w:val="006F5D2F"/>
    <w:rsid w:val="00700FFE"/>
    <w:rsid w:val="0070284A"/>
    <w:rsid w:val="007134DB"/>
    <w:rsid w:val="00713F18"/>
    <w:rsid w:val="0072433E"/>
    <w:rsid w:val="007275CC"/>
    <w:rsid w:val="00741CA8"/>
    <w:rsid w:val="00741CEA"/>
    <w:rsid w:val="00745E88"/>
    <w:rsid w:val="00747F0D"/>
    <w:rsid w:val="007542CC"/>
    <w:rsid w:val="007565CA"/>
    <w:rsid w:val="00773126"/>
    <w:rsid w:val="00785782"/>
    <w:rsid w:val="0079029F"/>
    <w:rsid w:val="0079048C"/>
    <w:rsid w:val="007B12B2"/>
    <w:rsid w:val="007B3F9F"/>
    <w:rsid w:val="007B5C56"/>
    <w:rsid w:val="007B67AB"/>
    <w:rsid w:val="007C0517"/>
    <w:rsid w:val="007C448A"/>
    <w:rsid w:val="007D7DE0"/>
    <w:rsid w:val="007E049B"/>
    <w:rsid w:val="007E108F"/>
    <w:rsid w:val="007E5548"/>
    <w:rsid w:val="007F317A"/>
    <w:rsid w:val="007F4B6B"/>
    <w:rsid w:val="007F77E6"/>
    <w:rsid w:val="00802C9B"/>
    <w:rsid w:val="00816106"/>
    <w:rsid w:val="00823132"/>
    <w:rsid w:val="008245FE"/>
    <w:rsid w:val="008335D5"/>
    <w:rsid w:val="00837E92"/>
    <w:rsid w:val="0084189E"/>
    <w:rsid w:val="00852E77"/>
    <w:rsid w:val="00853460"/>
    <w:rsid w:val="00864134"/>
    <w:rsid w:val="00872FB3"/>
    <w:rsid w:val="00882A22"/>
    <w:rsid w:val="008872AF"/>
    <w:rsid w:val="00890E40"/>
    <w:rsid w:val="0089347C"/>
    <w:rsid w:val="0089670C"/>
    <w:rsid w:val="008A3CA1"/>
    <w:rsid w:val="008A4E9C"/>
    <w:rsid w:val="008B0348"/>
    <w:rsid w:val="008B055A"/>
    <w:rsid w:val="008B0AF3"/>
    <w:rsid w:val="008B773C"/>
    <w:rsid w:val="008C4ADA"/>
    <w:rsid w:val="008D459C"/>
    <w:rsid w:val="008E0B51"/>
    <w:rsid w:val="008E143A"/>
    <w:rsid w:val="008E1F5F"/>
    <w:rsid w:val="008F07D3"/>
    <w:rsid w:val="008F4B03"/>
    <w:rsid w:val="008F692F"/>
    <w:rsid w:val="009034AB"/>
    <w:rsid w:val="00904B06"/>
    <w:rsid w:val="00926BD1"/>
    <w:rsid w:val="00933986"/>
    <w:rsid w:val="00956702"/>
    <w:rsid w:val="00957874"/>
    <w:rsid w:val="00982540"/>
    <w:rsid w:val="00984E56"/>
    <w:rsid w:val="00987C3D"/>
    <w:rsid w:val="00993C2D"/>
    <w:rsid w:val="009941C2"/>
    <w:rsid w:val="009D14F7"/>
    <w:rsid w:val="00A030D6"/>
    <w:rsid w:val="00A132E2"/>
    <w:rsid w:val="00A17183"/>
    <w:rsid w:val="00A21D47"/>
    <w:rsid w:val="00A4170F"/>
    <w:rsid w:val="00A4581E"/>
    <w:rsid w:val="00A47A21"/>
    <w:rsid w:val="00A56112"/>
    <w:rsid w:val="00A56254"/>
    <w:rsid w:val="00A64996"/>
    <w:rsid w:val="00A65618"/>
    <w:rsid w:val="00A75D28"/>
    <w:rsid w:val="00A9278A"/>
    <w:rsid w:val="00A9351E"/>
    <w:rsid w:val="00AC5715"/>
    <w:rsid w:val="00AE09D4"/>
    <w:rsid w:val="00AE7AE4"/>
    <w:rsid w:val="00AF010E"/>
    <w:rsid w:val="00AF1819"/>
    <w:rsid w:val="00AF2D79"/>
    <w:rsid w:val="00AF67DA"/>
    <w:rsid w:val="00AF7D17"/>
    <w:rsid w:val="00B0017B"/>
    <w:rsid w:val="00B018CD"/>
    <w:rsid w:val="00B1123A"/>
    <w:rsid w:val="00B12EBE"/>
    <w:rsid w:val="00B134D5"/>
    <w:rsid w:val="00B15307"/>
    <w:rsid w:val="00B22BBC"/>
    <w:rsid w:val="00B23E0D"/>
    <w:rsid w:val="00B2773C"/>
    <w:rsid w:val="00B30DE5"/>
    <w:rsid w:val="00B3595D"/>
    <w:rsid w:val="00B43131"/>
    <w:rsid w:val="00B656B4"/>
    <w:rsid w:val="00B6601B"/>
    <w:rsid w:val="00B70DFA"/>
    <w:rsid w:val="00B77C5D"/>
    <w:rsid w:val="00B874B5"/>
    <w:rsid w:val="00BA0970"/>
    <w:rsid w:val="00BA631E"/>
    <w:rsid w:val="00BB2820"/>
    <w:rsid w:val="00BB36ED"/>
    <w:rsid w:val="00BB46A5"/>
    <w:rsid w:val="00BB73D2"/>
    <w:rsid w:val="00BD79B8"/>
    <w:rsid w:val="00C66DEA"/>
    <w:rsid w:val="00C70DFF"/>
    <w:rsid w:val="00C73A58"/>
    <w:rsid w:val="00C820B1"/>
    <w:rsid w:val="00C95060"/>
    <w:rsid w:val="00C976CE"/>
    <w:rsid w:val="00C97DF4"/>
    <w:rsid w:val="00CB3875"/>
    <w:rsid w:val="00CC068F"/>
    <w:rsid w:val="00CC2FF9"/>
    <w:rsid w:val="00CC746B"/>
    <w:rsid w:val="00CD0F9F"/>
    <w:rsid w:val="00CD42FC"/>
    <w:rsid w:val="00CD5129"/>
    <w:rsid w:val="00CD5BD9"/>
    <w:rsid w:val="00CD77E7"/>
    <w:rsid w:val="00CE0B94"/>
    <w:rsid w:val="00CF4527"/>
    <w:rsid w:val="00D039CE"/>
    <w:rsid w:val="00D15588"/>
    <w:rsid w:val="00D35DD9"/>
    <w:rsid w:val="00D434A8"/>
    <w:rsid w:val="00D463B7"/>
    <w:rsid w:val="00D54977"/>
    <w:rsid w:val="00D5550F"/>
    <w:rsid w:val="00D64A43"/>
    <w:rsid w:val="00D70B26"/>
    <w:rsid w:val="00D73995"/>
    <w:rsid w:val="00D76A26"/>
    <w:rsid w:val="00DB5137"/>
    <w:rsid w:val="00DB51BB"/>
    <w:rsid w:val="00DC54D8"/>
    <w:rsid w:val="00DC6645"/>
    <w:rsid w:val="00DF02E1"/>
    <w:rsid w:val="00E01161"/>
    <w:rsid w:val="00E01D87"/>
    <w:rsid w:val="00E12E9F"/>
    <w:rsid w:val="00E17234"/>
    <w:rsid w:val="00E3198B"/>
    <w:rsid w:val="00E31C2B"/>
    <w:rsid w:val="00E4195B"/>
    <w:rsid w:val="00E50A7F"/>
    <w:rsid w:val="00E607C1"/>
    <w:rsid w:val="00E617E1"/>
    <w:rsid w:val="00E67012"/>
    <w:rsid w:val="00E73055"/>
    <w:rsid w:val="00E76148"/>
    <w:rsid w:val="00E81856"/>
    <w:rsid w:val="00E96D63"/>
    <w:rsid w:val="00EA1FD2"/>
    <w:rsid w:val="00EA57FB"/>
    <w:rsid w:val="00EC290A"/>
    <w:rsid w:val="00EC508A"/>
    <w:rsid w:val="00EE3D8F"/>
    <w:rsid w:val="00F011A9"/>
    <w:rsid w:val="00F03D8E"/>
    <w:rsid w:val="00F11C5D"/>
    <w:rsid w:val="00F2039F"/>
    <w:rsid w:val="00F229F9"/>
    <w:rsid w:val="00F34D8B"/>
    <w:rsid w:val="00F3795B"/>
    <w:rsid w:val="00F54A3C"/>
    <w:rsid w:val="00F60E9C"/>
    <w:rsid w:val="00F65F17"/>
    <w:rsid w:val="00F72C12"/>
    <w:rsid w:val="00F80868"/>
    <w:rsid w:val="00F81BED"/>
    <w:rsid w:val="00F873A8"/>
    <w:rsid w:val="00FA03B6"/>
    <w:rsid w:val="00FA1D7B"/>
    <w:rsid w:val="00FB4D2E"/>
    <w:rsid w:val="00FB76E2"/>
    <w:rsid w:val="00FC4E2F"/>
    <w:rsid w:val="00FC5E2B"/>
    <w:rsid w:val="00FD0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D6B1"/>
  <w15:docId w15:val="{DF3CCCA2-00E0-49AF-ACD2-A84A02FB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A0"/>
  </w:style>
  <w:style w:type="paragraph" w:styleId="Footer">
    <w:name w:val="footer"/>
    <w:basedOn w:val="Normal"/>
    <w:link w:val="FooterChar"/>
    <w:uiPriority w:val="99"/>
    <w:unhideWhenUsed/>
    <w:rsid w:val="00580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A0"/>
  </w:style>
  <w:style w:type="paragraph" w:styleId="BalloonText">
    <w:name w:val="Balloon Text"/>
    <w:basedOn w:val="Normal"/>
    <w:link w:val="BalloonTextChar"/>
    <w:uiPriority w:val="99"/>
    <w:semiHidden/>
    <w:unhideWhenUsed/>
    <w:rsid w:val="00580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A0"/>
    <w:rPr>
      <w:rFonts w:ascii="Tahoma" w:hAnsi="Tahoma" w:cs="Tahoma"/>
      <w:sz w:val="16"/>
      <w:szCs w:val="16"/>
    </w:rPr>
  </w:style>
  <w:style w:type="paragraph" w:styleId="NoSpacing">
    <w:name w:val="No Spacing"/>
    <w:basedOn w:val="Normal"/>
    <w:uiPriority w:val="1"/>
    <w:qFormat/>
    <w:rsid w:val="006010F5"/>
    <w:pPr>
      <w:spacing w:after="0" w:line="240" w:lineRule="auto"/>
    </w:pPr>
    <w:rPr>
      <w:rFonts w:cs="Times New Roman"/>
      <w:color w:val="000000" w:themeColor="text1"/>
      <w:szCs w:val="20"/>
      <w:lang w:eastAsia="ja-JP"/>
    </w:rPr>
  </w:style>
  <w:style w:type="paragraph" w:customStyle="1" w:styleId="5ED2759B8FA0421CA5650378E4C5B9AB">
    <w:name w:val="5ED2759B8FA0421CA5650378E4C5B9AB"/>
    <w:rsid w:val="006010F5"/>
    <w:rPr>
      <w:rFonts w:eastAsiaTheme="minorEastAsia"/>
    </w:rPr>
  </w:style>
  <w:style w:type="paragraph" w:styleId="ListParagraph">
    <w:name w:val="List Paragraph"/>
    <w:basedOn w:val="Normal"/>
    <w:uiPriority w:val="34"/>
    <w:qFormat/>
    <w:rsid w:val="00184681"/>
    <w:pPr>
      <w:ind w:left="720"/>
      <w:contextualSpacing/>
    </w:pPr>
  </w:style>
  <w:style w:type="paragraph" w:customStyle="1" w:styleId="F9E977197262459AB16AE09F8A4F0155">
    <w:name w:val="F9E977197262459AB16AE09F8A4F0155"/>
    <w:rsid w:val="00A9278A"/>
    <w:rPr>
      <w:rFonts w:eastAsiaTheme="minorEastAsia"/>
      <w:lang w:eastAsia="ja-JP"/>
    </w:rPr>
  </w:style>
  <w:style w:type="paragraph" w:customStyle="1" w:styleId="Tablehead">
    <w:name w:val="Tablehead"/>
    <w:basedOn w:val="Normal"/>
    <w:rsid w:val="00F34D8B"/>
    <w:pPr>
      <w:spacing w:before="240" w:after="240" w:line="240" w:lineRule="auto"/>
      <w:jc w:val="center"/>
    </w:pPr>
    <w:rPr>
      <w:rFonts w:ascii="Times New Roman" w:eastAsia="Times New Roman" w:hAnsi="Times New Roman" w:cs="Times New Roman"/>
      <w:b/>
      <w:caps/>
      <w:color w:val="000000"/>
      <w:sz w:val="24"/>
      <w:szCs w:val="20"/>
      <w:lang w:val="en-GB"/>
    </w:rPr>
  </w:style>
  <w:style w:type="paragraph" w:customStyle="1" w:styleId="m-3605160394150561394msolistparagraph">
    <w:name w:val="m_-3605160394150561394msolistparagraph"/>
    <w:basedOn w:val="Normal"/>
    <w:rsid w:val="00120FE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2D7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449184">
      <w:bodyDiv w:val="1"/>
      <w:marLeft w:val="0"/>
      <w:marRight w:val="0"/>
      <w:marTop w:val="0"/>
      <w:marBottom w:val="0"/>
      <w:divBdr>
        <w:top w:val="none" w:sz="0" w:space="0" w:color="auto"/>
        <w:left w:val="none" w:sz="0" w:space="0" w:color="auto"/>
        <w:bottom w:val="none" w:sz="0" w:space="0" w:color="auto"/>
        <w:right w:val="none" w:sz="0" w:space="0" w:color="auto"/>
      </w:divBdr>
    </w:div>
    <w:div w:id="582298114">
      <w:bodyDiv w:val="1"/>
      <w:marLeft w:val="0"/>
      <w:marRight w:val="0"/>
      <w:marTop w:val="0"/>
      <w:marBottom w:val="0"/>
      <w:divBdr>
        <w:top w:val="none" w:sz="0" w:space="0" w:color="auto"/>
        <w:left w:val="none" w:sz="0" w:space="0" w:color="auto"/>
        <w:bottom w:val="none" w:sz="0" w:space="0" w:color="auto"/>
        <w:right w:val="none" w:sz="0" w:space="0" w:color="auto"/>
      </w:divBdr>
      <w:divsChild>
        <w:div w:id="1632204756">
          <w:marLeft w:val="0"/>
          <w:marRight w:val="0"/>
          <w:marTop w:val="0"/>
          <w:marBottom w:val="0"/>
          <w:divBdr>
            <w:top w:val="none" w:sz="0" w:space="0" w:color="auto"/>
            <w:left w:val="none" w:sz="0" w:space="0" w:color="auto"/>
            <w:bottom w:val="none" w:sz="0" w:space="0" w:color="auto"/>
            <w:right w:val="none" w:sz="0" w:space="0" w:color="auto"/>
          </w:divBdr>
        </w:div>
      </w:divsChild>
    </w:div>
    <w:div w:id="801658983">
      <w:bodyDiv w:val="1"/>
      <w:marLeft w:val="0"/>
      <w:marRight w:val="0"/>
      <w:marTop w:val="0"/>
      <w:marBottom w:val="0"/>
      <w:divBdr>
        <w:top w:val="none" w:sz="0" w:space="0" w:color="auto"/>
        <w:left w:val="none" w:sz="0" w:space="0" w:color="auto"/>
        <w:bottom w:val="none" w:sz="0" w:space="0" w:color="auto"/>
        <w:right w:val="none" w:sz="0" w:space="0" w:color="auto"/>
      </w:divBdr>
    </w:div>
    <w:div w:id="977614198">
      <w:bodyDiv w:val="1"/>
      <w:marLeft w:val="0"/>
      <w:marRight w:val="0"/>
      <w:marTop w:val="0"/>
      <w:marBottom w:val="0"/>
      <w:divBdr>
        <w:top w:val="none" w:sz="0" w:space="0" w:color="auto"/>
        <w:left w:val="none" w:sz="0" w:space="0" w:color="auto"/>
        <w:bottom w:val="none" w:sz="0" w:space="0" w:color="auto"/>
        <w:right w:val="none" w:sz="0" w:space="0" w:color="auto"/>
      </w:divBdr>
    </w:div>
    <w:div w:id="1373917120">
      <w:bodyDiv w:val="1"/>
      <w:marLeft w:val="0"/>
      <w:marRight w:val="0"/>
      <w:marTop w:val="0"/>
      <w:marBottom w:val="0"/>
      <w:divBdr>
        <w:top w:val="none" w:sz="0" w:space="0" w:color="auto"/>
        <w:left w:val="none" w:sz="0" w:space="0" w:color="auto"/>
        <w:bottom w:val="none" w:sz="0" w:space="0" w:color="auto"/>
        <w:right w:val="none" w:sz="0" w:space="0" w:color="auto"/>
      </w:divBdr>
    </w:div>
    <w:div w:id="1566837083">
      <w:bodyDiv w:val="1"/>
      <w:marLeft w:val="0"/>
      <w:marRight w:val="0"/>
      <w:marTop w:val="0"/>
      <w:marBottom w:val="0"/>
      <w:divBdr>
        <w:top w:val="none" w:sz="0" w:space="0" w:color="auto"/>
        <w:left w:val="none" w:sz="0" w:space="0" w:color="auto"/>
        <w:bottom w:val="none" w:sz="0" w:space="0" w:color="auto"/>
        <w:right w:val="none" w:sz="0" w:space="0" w:color="auto"/>
      </w:divBdr>
      <w:divsChild>
        <w:div w:id="1424959847">
          <w:marLeft w:val="0"/>
          <w:marRight w:val="0"/>
          <w:marTop w:val="0"/>
          <w:marBottom w:val="0"/>
          <w:divBdr>
            <w:top w:val="none" w:sz="0" w:space="0" w:color="auto"/>
            <w:left w:val="none" w:sz="0" w:space="0" w:color="auto"/>
            <w:bottom w:val="none" w:sz="0" w:space="0" w:color="auto"/>
            <w:right w:val="none" w:sz="0" w:space="0" w:color="auto"/>
          </w:divBdr>
        </w:div>
      </w:divsChild>
    </w:div>
    <w:div w:id="1616057424">
      <w:bodyDiv w:val="1"/>
      <w:marLeft w:val="0"/>
      <w:marRight w:val="0"/>
      <w:marTop w:val="0"/>
      <w:marBottom w:val="0"/>
      <w:divBdr>
        <w:top w:val="none" w:sz="0" w:space="0" w:color="auto"/>
        <w:left w:val="none" w:sz="0" w:space="0" w:color="auto"/>
        <w:bottom w:val="none" w:sz="0" w:space="0" w:color="auto"/>
        <w:right w:val="none" w:sz="0" w:space="0" w:color="auto"/>
      </w:divBdr>
    </w:div>
    <w:div w:id="18708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2E54-748F-44C4-B41E-5C8631EE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Raza Mustafa</dc:creator>
  <cp:lastModifiedBy>Bharathi K</cp:lastModifiedBy>
  <cp:revision>30</cp:revision>
  <cp:lastPrinted>2024-02-08T02:07:00Z</cp:lastPrinted>
  <dcterms:created xsi:type="dcterms:W3CDTF">2025-01-26T06:02:00Z</dcterms:created>
  <dcterms:modified xsi:type="dcterms:W3CDTF">2025-03-12T07:35:00Z</dcterms:modified>
</cp:coreProperties>
</file>